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commentRangeStart w:id="0"/>
      <w:r w:rsidRPr="004E2AC2">
        <w:rPr>
          <w:sz w:val="48"/>
          <w:szCs w:val="48"/>
        </w:rPr>
        <w:t>Título de artículo</w:t>
      </w:r>
    </w:p>
    <w:p w14:paraId="56EDCFDF" w14:textId="7D44296E" w:rsidR="0091429C" w:rsidRPr="0091429C" w:rsidRDefault="0091429C" w:rsidP="0091429C">
      <w:pPr>
        <w:pStyle w:val="Ttulotrad"/>
      </w:pPr>
      <w:r>
        <w:t>Traducción del título</w:t>
      </w:r>
      <w:commentRangeEnd w:id="0"/>
      <w:r w:rsidR="005462E8">
        <w:rPr>
          <w:rStyle w:val="Refdecomentario"/>
          <w:rFonts w:ascii="Times New Roman" w:eastAsiaTheme="minorHAnsi" w:hAnsi="Times New Roman" w:cstheme="minorBidi"/>
          <w:b w:val="0"/>
          <w:color w:val="auto"/>
        </w:rPr>
        <w:commentReference w:id="0"/>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1"/>
      <w:r w:rsidR="002602F8">
        <w:rPr>
          <w:rStyle w:val="Refdenotaalpie"/>
          <w:rFonts w:asciiTheme="majorBidi" w:hAnsiTheme="majorBidi" w:cstheme="majorBidi"/>
          <w:sz w:val="22"/>
          <w:szCs w:val="22"/>
          <w:lang w:val="es-CO"/>
        </w:rPr>
        <w:footnoteReference w:id="1"/>
      </w:r>
      <w:commentRangeEnd w:id="1"/>
      <w:r w:rsidR="002602F8">
        <w:rPr>
          <w:rStyle w:val="Refdecomentario"/>
          <w:rFonts w:ascii="Times New Roman" w:eastAsiaTheme="minorHAnsi" w:hAnsi="Times New Roman"/>
          <w:lang w:val="es-CO" w:eastAsia="en-US"/>
        </w:rPr>
        <w:commentReference w:id="1"/>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490BF801" w14:textId="13A1E7B5" w:rsidR="0082457D" w:rsidRPr="00552BDB" w:rsidRDefault="0082457D" w:rsidP="0082457D">
      <w:pPr>
        <w:spacing w:line="264" w:lineRule="auto"/>
        <w:jc w:val="right"/>
        <w:rPr>
          <w:b/>
          <w:bCs/>
        </w:rPr>
      </w:pPr>
      <w:r w:rsidRPr="00552BDB">
        <w:rPr>
          <w:b/>
          <w:bCs/>
          <w:sz w:val="20"/>
          <w:szCs w:val="20"/>
        </w:rPr>
        <w:t>Artículo de reflexión</w:t>
      </w:r>
    </w:p>
    <w:p w14:paraId="07B86BCB" w14:textId="77777777" w:rsidR="0082457D" w:rsidRPr="00455B3E" w:rsidRDefault="0082457D" w:rsidP="0082457D">
      <w:pPr>
        <w:pStyle w:val="Autores"/>
        <w:jc w:val="right"/>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45F7FC46" w:rsidR="005770A7" w:rsidRPr="00455B3E" w:rsidRDefault="00A87545" w:rsidP="005770A7">
      <w:pPr>
        <w:rPr>
          <w:noProof/>
          <w:lang w:val="fr-FR"/>
        </w:rPr>
      </w:pPr>
      <w:r w:rsidRPr="00A87545">
        <w:rPr>
          <w:b/>
          <w:bCs/>
          <w:noProof/>
          <w:lang w:val="fr-FR"/>
        </w:rPr>
        <w:t>Problemática:</w:t>
      </w:r>
      <w:r>
        <w:rPr>
          <w:noProof/>
          <w:lang w:val="fr-FR"/>
        </w:rPr>
        <w:t xml:space="preserve"> </w:t>
      </w:r>
      <w:r w:rsidR="007A0684" w:rsidRPr="00455B3E">
        <w:rPr>
          <w:noProof/>
          <w:lang w:val="fr-FR"/>
        </w:rPr>
        <w:t xml:space="preserve">Mauris et orci. Aenean nec lorem. In porttitor. Donec laoreet nonummy augue. </w:t>
      </w:r>
      <w:commentRangeStart w:id="2"/>
      <w:r w:rsidR="005770A7" w:rsidRPr="007A0684">
        <w:rPr>
          <w:noProof/>
          <w:lang w:val="en-US"/>
        </w:rPr>
        <w:t xml:space="preserve">Lorem ipsum dolor sit amet, consectetuer adipiscing elit. </w:t>
      </w:r>
      <w:r w:rsidR="005770A7" w:rsidRPr="0082457D">
        <w:rPr>
          <w:noProof/>
        </w:rPr>
        <w:t xml:space="preserve">Maecenas porttitor congue massa. </w:t>
      </w:r>
      <w:r w:rsidR="005770A7">
        <w:rPr>
          <w:noProof/>
        </w:rPr>
        <w:t xml:space="preserve">Fusce posuere, magna sed pulvinar ultricies, purus lectus malesuada libero, sit amet commodo magna eros quis urna. </w:t>
      </w:r>
      <w:r w:rsidR="005770A7" w:rsidRPr="00455B3E">
        <w:rPr>
          <w:noProof/>
          <w:lang w:val="fr-FR"/>
        </w:rPr>
        <w:t xml:space="preserve">Nunc viverra imperdiet enim. Fusce est. </w:t>
      </w:r>
      <w:r w:rsidRPr="00A87545">
        <w:rPr>
          <w:b/>
          <w:bCs/>
          <w:noProof/>
          <w:lang w:val="fr-FR"/>
        </w:rPr>
        <w:t>Método:</w:t>
      </w:r>
      <w:r>
        <w:rPr>
          <w:noProof/>
          <w:lang w:val="fr-FR"/>
        </w:rPr>
        <w:t xml:space="preserve"> </w:t>
      </w:r>
      <w:r w:rsidR="005770A7" w:rsidRPr="00455B3E">
        <w:rPr>
          <w:noProof/>
          <w:lang w:val="fr-FR"/>
        </w:rPr>
        <w:t xml:space="preserve">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w:t>
      </w:r>
      <w:r w:rsidRPr="00A87545">
        <w:rPr>
          <w:b/>
          <w:bCs/>
          <w:noProof/>
          <w:lang w:val="fr-FR"/>
        </w:rPr>
        <w:t>Conclusiones:</w:t>
      </w:r>
      <w:r>
        <w:rPr>
          <w:noProof/>
          <w:lang w:val="fr-FR"/>
        </w:rPr>
        <w:t xml:space="preserve"> </w:t>
      </w:r>
      <w:r w:rsidR="005770A7" w:rsidRPr="00455B3E">
        <w:rPr>
          <w:noProof/>
          <w:lang w:val="fr-FR"/>
        </w:rPr>
        <w:t>Fusce aliquet pede non pede. Suspendisse dapibus lorem pellentesque magna. Integer nulla. Donec blandit feugiat ligula. Donec hendrerit, felis et imperdiet euismod.</w:t>
      </w:r>
      <w:commentRangeEnd w:id="2"/>
      <w:r w:rsidR="00EE640C">
        <w:rPr>
          <w:rStyle w:val="Refdecomentario"/>
        </w:rPr>
        <w:commentReference w:id="2"/>
      </w:r>
    </w:p>
    <w:p w14:paraId="3D50B037" w14:textId="3FF0EE55" w:rsidR="005770A7" w:rsidRPr="00455B3E" w:rsidRDefault="005770A7">
      <w:pPr>
        <w:rPr>
          <w:lang w:val="fr-FR"/>
        </w:rPr>
      </w:pPr>
      <w:r w:rsidRPr="00455B3E">
        <w:rPr>
          <w:rStyle w:val="Textoennegrita"/>
          <w:lang w:val="fr-FR"/>
        </w:rPr>
        <w:t>Palabras clave</w:t>
      </w:r>
      <w:r w:rsidRPr="00455B3E">
        <w:rPr>
          <w:lang w:val="fr-FR"/>
        </w:rPr>
        <w:t xml:space="preserve">: </w:t>
      </w:r>
      <w:commentRangeStart w:id="3"/>
      <w:r w:rsidRPr="00455B3E">
        <w:rPr>
          <w:noProof/>
          <w:lang w:val="fr-FR"/>
        </w:rPr>
        <w:t>purus ipsum, pretium metus, in lacinia nulla, nisl eget sapien</w:t>
      </w:r>
      <w:commentRangeEnd w:id="3"/>
      <w:r w:rsidR="005462E8">
        <w:rPr>
          <w:rStyle w:val="Refdecomentario"/>
        </w:rPr>
        <w:commentReference w:id="3"/>
      </w:r>
      <w:r w:rsidRPr="00455B3E">
        <w:rPr>
          <w:noProof/>
          <w:lang w:val="fr-FR"/>
        </w:rPr>
        <w:t>.</w:t>
      </w:r>
    </w:p>
    <w:p w14:paraId="455ADF6F" w14:textId="15E52D40" w:rsidR="0091429C" w:rsidRPr="00455B3E" w:rsidRDefault="0091429C" w:rsidP="0091429C">
      <w:pPr>
        <w:pStyle w:val="Ttulo2"/>
        <w:rPr>
          <w:lang w:val="fr-FR"/>
        </w:rPr>
      </w:pPr>
      <w:r w:rsidRPr="00455B3E">
        <w:rPr>
          <w:lang w:val="fr-FR"/>
        </w:rPr>
        <w:t>Abstract</w:t>
      </w:r>
    </w:p>
    <w:p w14:paraId="4A3A9112" w14:textId="3AEA853B" w:rsidR="0091429C" w:rsidRPr="00455B3E" w:rsidRDefault="00A87545" w:rsidP="0091429C">
      <w:pPr>
        <w:rPr>
          <w:noProof/>
          <w:lang w:val="fr-FR"/>
        </w:rPr>
      </w:pPr>
      <w:r w:rsidRPr="00A87545">
        <w:rPr>
          <w:b/>
          <w:bCs/>
          <w:noProof/>
          <w:lang w:val="fr-FR"/>
        </w:rPr>
        <w:t xml:space="preserve">Problem statement: </w:t>
      </w:r>
      <w:r w:rsidR="007A0684" w:rsidRPr="00455B3E">
        <w:rPr>
          <w:noProof/>
          <w:lang w:val="fr-FR"/>
        </w:rPr>
        <w:t xml:space="preserve">Mauris et orci. Aenean nec lorem. In porttitor. Donec laoreet nonummy augue.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Nunc viverra imperdiet enim. Fusce est. </w:t>
      </w:r>
      <w:r w:rsidRPr="00A87545">
        <w:rPr>
          <w:b/>
          <w:bCs/>
          <w:noProof/>
          <w:lang w:val="fr-FR"/>
        </w:rPr>
        <w:t>Method:</w:t>
      </w:r>
      <w:r>
        <w:rPr>
          <w:noProof/>
          <w:lang w:val="fr-FR"/>
        </w:rPr>
        <w:t xml:space="preserve"> </w:t>
      </w:r>
      <w:r w:rsidR="0091429C" w:rsidRPr="00455B3E">
        <w:rPr>
          <w:noProof/>
          <w:lang w:val="fr-FR"/>
        </w:rPr>
        <w:t xml:space="preserve">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w:t>
      </w:r>
      <w:r w:rsidRPr="00A87545">
        <w:rPr>
          <w:b/>
          <w:bCs/>
          <w:noProof/>
          <w:lang w:val="fr-FR"/>
        </w:rPr>
        <w:t>Conclusions:</w:t>
      </w:r>
      <w:r>
        <w:rPr>
          <w:noProof/>
          <w:lang w:val="fr-FR"/>
        </w:rPr>
        <w:t xml:space="preserve"> </w:t>
      </w:r>
      <w:r w:rsidR="0091429C" w:rsidRPr="00455B3E">
        <w:rPr>
          <w:noProof/>
          <w:lang w:val="fr-FR"/>
        </w:rPr>
        <w:t>Fusce aliquet pede non pede. Suspendisse dapibus lorem pellentesque magna. Integer nulla. Donec blandit feugiat ligula. Donec hendrerit, felis et imperdiet euismod.</w:t>
      </w:r>
    </w:p>
    <w:p w14:paraId="43DC4105" w14:textId="704B29AF" w:rsidR="0091429C" w:rsidRDefault="0091429C" w:rsidP="0091429C">
      <w:pPr>
        <w:rPr>
          <w:noProof/>
          <w:lang w:val="fr-FR"/>
        </w:rPr>
      </w:pPr>
      <w:r w:rsidRPr="007D7A58">
        <w:rPr>
          <w:rStyle w:val="Textoennegrita"/>
          <w:lang w:val="fr-FR"/>
        </w:rPr>
        <w:t>Keywords</w:t>
      </w:r>
      <w:r w:rsidRPr="007D7A58">
        <w:rPr>
          <w:lang w:val="fr-FR"/>
        </w:rPr>
        <w:t xml:space="preserve">: </w:t>
      </w:r>
      <w:r w:rsidRPr="007D7A58">
        <w:rPr>
          <w:noProof/>
          <w:lang w:val="fr-FR"/>
        </w:rPr>
        <w:t>purus ipsum, pretium metus, in lacinia nulla, nisl eget sapien.</w:t>
      </w:r>
    </w:p>
    <w:p w14:paraId="3B4A455A" w14:textId="77777777" w:rsidR="00A805CE" w:rsidRDefault="00A805CE" w:rsidP="0091429C">
      <w:pPr>
        <w:rPr>
          <w:noProof/>
          <w:lang w:val="fr-FR"/>
        </w:rPr>
      </w:pPr>
    </w:p>
    <w:p w14:paraId="397E4707" w14:textId="42A704E3" w:rsidR="00A805CE" w:rsidRPr="00A805CE" w:rsidRDefault="00A805CE" w:rsidP="0091429C">
      <w:pPr>
        <w:rPr>
          <w:b/>
          <w:bCs/>
          <w:sz w:val="24"/>
          <w:szCs w:val="24"/>
          <w:lang w:val="fr-FR"/>
        </w:rPr>
      </w:pPr>
      <w:r w:rsidRPr="00A805CE">
        <w:rPr>
          <w:b/>
          <w:bCs/>
          <w:noProof/>
          <w:sz w:val="24"/>
          <w:szCs w:val="24"/>
          <w:lang w:val="fr-FR"/>
        </w:rPr>
        <w:t>La estructura de los artículos de reflexión es la siguiente:</w:t>
      </w:r>
    </w:p>
    <w:p w14:paraId="6E509989" w14:textId="50C988BA" w:rsidR="005770A7" w:rsidRDefault="005770A7" w:rsidP="005770A7">
      <w:pPr>
        <w:pStyle w:val="Ttulo2"/>
        <w:rPr>
          <w:lang w:val="fr-FR"/>
        </w:rPr>
      </w:pPr>
      <w:r w:rsidRPr="00455B3E">
        <w:rPr>
          <w:lang w:val="fr-FR"/>
        </w:rPr>
        <w:lastRenderedPageBreak/>
        <w:t>Introducción</w:t>
      </w:r>
    </w:p>
    <w:p w14:paraId="3DCC3534" w14:textId="6B326FAC" w:rsidR="00A805CE" w:rsidRPr="00A805CE" w:rsidRDefault="00A805CE" w:rsidP="00A805CE">
      <w:pPr>
        <w:pStyle w:val="Ttulo2"/>
        <w:rPr>
          <w:rFonts w:ascii="Times New Roman" w:eastAsiaTheme="minorHAnsi" w:hAnsi="Times New Roman" w:cstheme="minorBidi"/>
          <w:b w:val="0"/>
          <w:noProof/>
          <w:sz w:val="22"/>
          <w:szCs w:val="22"/>
          <w:lang w:val="fr-FR"/>
        </w:rPr>
      </w:pPr>
      <w:r w:rsidRPr="00A805CE">
        <w:rPr>
          <w:rFonts w:ascii="Times New Roman" w:eastAsiaTheme="minorHAnsi" w:hAnsi="Times New Roman" w:cstheme="minorBidi"/>
          <w:b w:val="0"/>
          <w:noProof/>
          <w:sz w:val="22"/>
          <w:szCs w:val="22"/>
          <w:lang w:val="fr-FR"/>
        </w:rPr>
        <w:t>a) Temática general en la cual se da a conocer el tema u objeto de estudio</w:t>
      </w:r>
      <w:r w:rsidR="0082457D">
        <w:rPr>
          <w:rFonts w:ascii="Times New Roman" w:eastAsiaTheme="minorHAnsi" w:hAnsi="Times New Roman" w:cstheme="minorBidi"/>
          <w:b w:val="0"/>
          <w:noProof/>
          <w:sz w:val="22"/>
          <w:szCs w:val="22"/>
          <w:lang w:val="fr-FR"/>
        </w:rPr>
        <w:t xml:space="preserve">. </w:t>
      </w:r>
      <w:r w:rsidR="0082457D" w:rsidRPr="0082457D">
        <w:rPr>
          <w:rFonts w:ascii="Times New Roman" w:eastAsiaTheme="minorHAnsi" w:hAnsi="Times New Roman" w:cstheme="minorBidi"/>
          <w:b w:val="0"/>
          <w:noProof/>
          <w:sz w:val="22"/>
          <w:szCs w:val="22"/>
        </w:rPr>
        <w:t xml:space="preserve">Además, resaltar la relevancia de la temática para los DDHH, los estudios territoriales o para la construcción de paz. </w:t>
      </w:r>
      <w:r w:rsidR="0082457D" w:rsidRPr="00A805CE">
        <w:rPr>
          <w:rFonts w:ascii="Times New Roman" w:eastAsiaTheme="minorHAnsi" w:hAnsi="Times New Roman" w:cstheme="minorBidi"/>
          <w:b w:val="0"/>
          <w:noProof/>
          <w:sz w:val="22"/>
          <w:szCs w:val="22"/>
          <w:lang w:val="fr-FR"/>
        </w:rPr>
        <w:t xml:space="preserve"> </w:t>
      </w:r>
    </w:p>
    <w:p w14:paraId="5E21DFA9" w14:textId="0330FB2C" w:rsidR="00A805CE" w:rsidRPr="00A805CE" w:rsidRDefault="00A805CE" w:rsidP="00A805CE">
      <w:pPr>
        <w:pStyle w:val="Ttulo2"/>
        <w:rPr>
          <w:rFonts w:ascii="Times New Roman" w:eastAsiaTheme="minorHAnsi" w:hAnsi="Times New Roman" w:cstheme="minorBidi"/>
          <w:b w:val="0"/>
          <w:noProof/>
          <w:sz w:val="22"/>
          <w:szCs w:val="22"/>
          <w:lang w:val="fr-FR"/>
        </w:rPr>
      </w:pPr>
      <w:r w:rsidRPr="00A805CE">
        <w:rPr>
          <w:rFonts w:ascii="Times New Roman" w:eastAsiaTheme="minorHAnsi" w:hAnsi="Times New Roman" w:cstheme="minorBidi"/>
          <w:b w:val="0"/>
          <w:noProof/>
          <w:sz w:val="22"/>
          <w:szCs w:val="22"/>
          <w:lang w:val="fr-FR"/>
        </w:rPr>
        <w:t>b) Posiciones alternas</w:t>
      </w:r>
      <w:r w:rsidR="000B0A2A">
        <w:rPr>
          <w:rFonts w:ascii="Times New Roman" w:eastAsiaTheme="minorHAnsi" w:hAnsi="Times New Roman" w:cstheme="minorBidi"/>
          <w:b w:val="0"/>
          <w:noProof/>
          <w:sz w:val="22"/>
          <w:szCs w:val="22"/>
          <w:lang w:val="fr-FR"/>
        </w:rPr>
        <w:t>;</w:t>
      </w:r>
      <w:r w:rsidRPr="00A805CE">
        <w:rPr>
          <w:rFonts w:ascii="Times New Roman" w:eastAsiaTheme="minorHAnsi" w:hAnsi="Times New Roman" w:cstheme="minorBidi"/>
          <w:b w:val="0"/>
          <w:noProof/>
          <w:sz w:val="22"/>
          <w:szCs w:val="22"/>
          <w:lang w:val="fr-FR"/>
        </w:rPr>
        <w:t xml:space="preserve"> es decir, los puntos de vista más comunes o de mayor relevancia sobre el tema. </w:t>
      </w:r>
    </w:p>
    <w:p w14:paraId="3A4C6FD4" w14:textId="77777777" w:rsidR="00A805CE" w:rsidRDefault="00A805CE" w:rsidP="00A805CE">
      <w:pPr>
        <w:pStyle w:val="Ttulo2"/>
        <w:rPr>
          <w:rFonts w:ascii="Times New Roman" w:eastAsiaTheme="minorHAnsi" w:hAnsi="Times New Roman" w:cstheme="minorBidi"/>
          <w:b w:val="0"/>
          <w:noProof/>
          <w:sz w:val="22"/>
          <w:szCs w:val="22"/>
          <w:lang w:val="fr-FR"/>
        </w:rPr>
      </w:pPr>
      <w:r w:rsidRPr="00A805CE">
        <w:rPr>
          <w:rFonts w:ascii="Times New Roman" w:eastAsiaTheme="minorHAnsi" w:hAnsi="Times New Roman" w:cstheme="minorBidi"/>
          <w:b w:val="0"/>
          <w:noProof/>
          <w:sz w:val="22"/>
          <w:szCs w:val="22"/>
          <w:lang w:val="fr-FR"/>
        </w:rPr>
        <w:t>c) Posición del autor: es la apuesta del escritor con relación al tema y en este apartado anuncia los objetivos puntuales que desarrollará en el texto.</w:t>
      </w:r>
    </w:p>
    <w:p w14:paraId="1BDEFA83" w14:textId="77777777" w:rsidR="00A805CE" w:rsidRDefault="00A805CE" w:rsidP="00A805CE">
      <w:pPr>
        <w:rPr>
          <w:lang w:val="fr-FR"/>
        </w:rPr>
      </w:pPr>
    </w:p>
    <w:p w14:paraId="276614EE" w14:textId="6C8B5B7E" w:rsidR="00A805CE" w:rsidRDefault="00A805CE" w:rsidP="00A805CE">
      <w:pPr>
        <w:pStyle w:val="Ttulo2"/>
        <w:rPr>
          <w:lang w:val="fr-FR"/>
        </w:rPr>
      </w:pPr>
      <w:r>
        <w:rPr>
          <w:lang w:val="fr-FR"/>
        </w:rPr>
        <w:t>Desarrollo argumentativo/reflexión</w:t>
      </w:r>
    </w:p>
    <w:p w14:paraId="4A8917E8" w14:textId="230F07A8" w:rsidR="00A805CE" w:rsidRDefault="000B0A2A" w:rsidP="00A805CE">
      <w:pPr>
        <w:rPr>
          <w:lang w:val="fr-FR"/>
        </w:rPr>
      </w:pPr>
      <w:r w:rsidRPr="000B0A2A">
        <w:rPr>
          <w:lang w:val="fr-FR"/>
        </w:rPr>
        <w:t>Se puede dividir en varias secciones o subtítulos</w:t>
      </w:r>
      <w:r>
        <w:rPr>
          <w:lang w:val="fr-FR"/>
        </w:rPr>
        <w:t>,</w:t>
      </w:r>
      <w:r w:rsidR="00A805CE" w:rsidRPr="00A805CE">
        <w:rPr>
          <w:lang w:val="fr-FR"/>
        </w:rPr>
        <w:t xml:space="preserve"> en aras de claridad argumentativa y secuenciar correctamente el propósito del autor.</w:t>
      </w:r>
    </w:p>
    <w:p w14:paraId="1A794B45" w14:textId="77777777" w:rsidR="0082457D" w:rsidRPr="0082457D" w:rsidRDefault="0082457D" w:rsidP="0082457D">
      <w:r w:rsidRPr="0082457D">
        <w:t>Es importante:</w:t>
      </w:r>
    </w:p>
    <w:p w14:paraId="3A49554E" w14:textId="77777777" w:rsidR="0082457D" w:rsidRPr="0082457D" w:rsidRDefault="0082457D" w:rsidP="0082457D">
      <w:r w:rsidRPr="0082457D">
        <w:t>1) dar ejemplos de los argumentos.</w:t>
      </w:r>
    </w:p>
    <w:p w14:paraId="2A5A76DE" w14:textId="77777777" w:rsidR="0082457D" w:rsidRPr="0082457D" w:rsidRDefault="0082457D" w:rsidP="0082457D">
      <w:r w:rsidRPr="0082457D">
        <w:t>2) describir y presentar los datos analizados para el estudio, es decir, el método.</w:t>
      </w:r>
    </w:p>
    <w:p w14:paraId="7083AE3D" w14:textId="77777777" w:rsidR="0082457D" w:rsidRPr="0082457D" w:rsidRDefault="0082457D" w:rsidP="00A805CE"/>
    <w:p w14:paraId="1F34AB94" w14:textId="77777777" w:rsidR="00A805CE" w:rsidRDefault="00A805CE" w:rsidP="00A805CE">
      <w:pPr>
        <w:pStyle w:val="Ttulo2"/>
        <w:rPr>
          <w:rFonts w:ascii="Times New Roman" w:eastAsiaTheme="minorHAnsi" w:hAnsi="Times New Roman" w:cstheme="minorBidi"/>
          <w:b w:val="0"/>
          <w:noProof/>
          <w:sz w:val="22"/>
          <w:szCs w:val="22"/>
          <w:lang w:val="fr-FR"/>
        </w:rPr>
      </w:pPr>
    </w:p>
    <w:p w14:paraId="795ADC3E" w14:textId="3A05A7EF" w:rsidR="005770A7" w:rsidRDefault="00A805CE" w:rsidP="00A805CE">
      <w:pPr>
        <w:pStyle w:val="Ttulo2"/>
      </w:pPr>
      <w:r>
        <w:t>Conclusión</w:t>
      </w:r>
    </w:p>
    <w:p w14:paraId="06E5624A" w14:textId="0A6BE9AE" w:rsidR="00A805CE" w:rsidRDefault="00A805CE" w:rsidP="00A805CE">
      <w:r w:rsidRPr="00A805CE">
        <w:t xml:space="preserve">Como última sección del texto, suele tener un </w:t>
      </w:r>
      <w:r w:rsidR="000B0A2A" w:rsidRPr="00A805CE">
        <w:t>carácter</w:t>
      </w:r>
      <w:r w:rsidRPr="00A805CE">
        <w:t xml:space="preserve"> dialógico y en </w:t>
      </w:r>
      <w:r w:rsidR="000B0A2A">
        <w:t>ella</w:t>
      </w:r>
      <w:r w:rsidRPr="00A805CE">
        <w:t xml:space="preserve"> se revalorizan las reflexiones antes expuestas para convencer plenamente a la audiencia de la posición del investigado</w:t>
      </w:r>
      <w:r w:rsidR="000B0A2A">
        <w:t>r, sin repetir el contenido del desarrollo</w:t>
      </w:r>
      <w:r w:rsidRPr="00A805CE">
        <w:t xml:space="preserve"> También es un escenario para la autocrítica</w:t>
      </w:r>
      <w:r w:rsidR="000B0A2A">
        <w:t xml:space="preserve"> </w:t>
      </w:r>
      <w:r w:rsidR="000B0A2A">
        <w:rPr>
          <w:rFonts w:cs="Times New Roman"/>
        </w:rPr>
        <w:t>‒</w:t>
      </w:r>
      <w:r w:rsidRPr="00A805CE">
        <w:t>limitaciones o posibles variables en futuras investigaciones</w:t>
      </w:r>
      <w:r w:rsidR="000B0A2A">
        <w:rPr>
          <w:rFonts w:cs="Times New Roman"/>
        </w:rPr>
        <w:t>‒</w:t>
      </w:r>
      <w:r w:rsidRPr="00A805CE">
        <w:t>.</w:t>
      </w:r>
    </w:p>
    <w:p w14:paraId="5FADD1F7" w14:textId="77777777" w:rsidR="00A805CE" w:rsidRPr="00A805CE" w:rsidRDefault="00A805CE" w:rsidP="00A805CE"/>
    <w:p w14:paraId="28734428" w14:textId="0C4BBE85" w:rsidR="005770A7" w:rsidRDefault="005770A7" w:rsidP="005770A7">
      <w:pPr>
        <w:pStyle w:val="Ttulo2"/>
      </w:pPr>
      <w:commentRangeStart w:id="4"/>
      <w:r>
        <w:t>Referencias</w:t>
      </w:r>
      <w:commentRangeEnd w:id="4"/>
      <w:r w:rsidR="005A328F">
        <w:rPr>
          <w:rStyle w:val="Refdecomentario"/>
          <w:rFonts w:ascii="Times New Roman" w:eastAsiaTheme="minorHAnsi" w:hAnsi="Times New Roman" w:cstheme="minorBidi"/>
          <w:b w:val="0"/>
        </w:rPr>
        <w:commentReference w:id="4"/>
      </w:r>
    </w:p>
    <w:p w14:paraId="36FEDD3D" w14:textId="77777777" w:rsidR="00C8186C" w:rsidRPr="00C8186C" w:rsidRDefault="00C8186C" w:rsidP="00C8186C">
      <w:pPr>
        <w:pStyle w:val="Bibliografa"/>
      </w:pPr>
      <w:r w:rsidRPr="00C8186C">
        <w:t>Mosquera Rubio, J. M. (2024). Trabajo infantil: un reto institucional en el Caquetá. </w:t>
      </w:r>
      <w:r w:rsidRPr="00C8186C">
        <w:rPr>
          <w:i/>
          <w:iCs/>
        </w:rPr>
        <w:t>Nova Et Vetera</w:t>
      </w:r>
      <w:r w:rsidRPr="00C8186C">
        <w:t>, </w:t>
      </w:r>
      <w:r w:rsidRPr="00C8186C">
        <w:rPr>
          <w:i/>
          <w:iCs/>
        </w:rPr>
        <w:t>33</w:t>
      </w:r>
      <w:r w:rsidRPr="00C8186C">
        <w:t>, e919. </w:t>
      </w:r>
      <w:hyperlink r:id="rId12" w:history="1">
        <w:r w:rsidRPr="00C8186C">
          <w:rPr>
            <w:rStyle w:val="Hipervnculo"/>
          </w:rPr>
          <w:t>https://doi.org/10.22431/25005103.919</w:t>
        </w:r>
      </w:hyperlink>
    </w:p>
    <w:p w14:paraId="6A7A3803" w14:textId="77777777" w:rsidR="00C8186C" w:rsidRPr="00C8186C" w:rsidRDefault="00C8186C" w:rsidP="00C8186C">
      <w:pPr>
        <w:pStyle w:val="Bibliografa"/>
      </w:pPr>
      <w:r w:rsidRPr="00C8186C">
        <w:t>Córdoba Ramírez, F. (2023). Incorporación del enfoque de género en los procesos de restitución de tierras en el departamento del Huila en el periodo 2016-2020. </w:t>
      </w:r>
      <w:r w:rsidRPr="00C8186C">
        <w:rPr>
          <w:i/>
          <w:iCs/>
        </w:rPr>
        <w:t>Nova Et Vetera</w:t>
      </w:r>
      <w:r w:rsidRPr="00C8186C">
        <w:t>, </w:t>
      </w:r>
      <w:r w:rsidRPr="00C8186C">
        <w:rPr>
          <w:i/>
          <w:iCs/>
        </w:rPr>
        <w:t>31</w:t>
      </w:r>
      <w:r w:rsidRPr="00C8186C">
        <w:t>. </w:t>
      </w:r>
      <w:hyperlink r:id="rId13" w:history="1">
        <w:r w:rsidRPr="00C8186C">
          <w:rPr>
            <w:rStyle w:val="Hipervnculo"/>
          </w:rPr>
          <w:t>https://doi.org/10.22431/25005103.n31.3</w:t>
        </w:r>
      </w:hyperlink>
    </w:p>
    <w:p w14:paraId="6DC3B689" w14:textId="77777777" w:rsidR="00C8186C" w:rsidRPr="00C8186C" w:rsidRDefault="00C8186C" w:rsidP="00C8186C">
      <w:pPr>
        <w:pStyle w:val="Bibliografa"/>
      </w:pPr>
      <w:r w:rsidRPr="00C8186C">
        <w:t>Ayala Gómez, C. A. (2023). Impacto psíquico de las víctimas de la violencia causada por grupos armados al margen de la ley en Monterrey, Casanare. </w:t>
      </w:r>
      <w:r w:rsidRPr="00C8186C">
        <w:rPr>
          <w:i/>
          <w:iCs/>
        </w:rPr>
        <w:t>Nova Et Vetera</w:t>
      </w:r>
      <w:r w:rsidRPr="00C8186C">
        <w:t>, </w:t>
      </w:r>
      <w:r w:rsidRPr="00C8186C">
        <w:rPr>
          <w:i/>
          <w:iCs/>
        </w:rPr>
        <w:t>32</w:t>
      </w:r>
      <w:r w:rsidRPr="00C8186C">
        <w:t>. </w:t>
      </w:r>
      <w:hyperlink r:id="rId14" w:history="1">
        <w:r w:rsidRPr="00C8186C">
          <w:rPr>
            <w:rStyle w:val="Hipervnculo"/>
          </w:rPr>
          <w:t>https://doi.org/10.22431/25005103.n32.1</w:t>
        </w:r>
      </w:hyperlink>
    </w:p>
    <w:p w14:paraId="083E91BF" w14:textId="77777777" w:rsidR="00C8186C" w:rsidRPr="00C8186C" w:rsidRDefault="00C8186C" w:rsidP="00C8186C">
      <w:pPr>
        <w:pStyle w:val="Bibliografa"/>
      </w:pPr>
      <w:r w:rsidRPr="00C8186C">
        <w:t>Ceballos López, D. M. (2023). Participación política de las víctimas del conflicto armado en Colombia: un futuro ambivalente. </w:t>
      </w:r>
      <w:r w:rsidRPr="00C8186C">
        <w:rPr>
          <w:i/>
          <w:iCs/>
        </w:rPr>
        <w:t>Nova Et Vetera</w:t>
      </w:r>
      <w:r w:rsidRPr="00C8186C">
        <w:t>, </w:t>
      </w:r>
      <w:r w:rsidRPr="00C8186C">
        <w:rPr>
          <w:i/>
          <w:iCs/>
        </w:rPr>
        <w:t>31</w:t>
      </w:r>
      <w:r w:rsidRPr="00C8186C">
        <w:t>. </w:t>
      </w:r>
      <w:hyperlink r:id="rId15" w:history="1">
        <w:r w:rsidRPr="00C8186C">
          <w:rPr>
            <w:rStyle w:val="Hipervnculo"/>
          </w:rPr>
          <w:t>https://doi.org/10.22431/25005103.n31.1</w:t>
        </w:r>
      </w:hyperlink>
    </w:p>
    <w:p w14:paraId="6369F61F" w14:textId="77777777" w:rsidR="00C8186C" w:rsidRPr="00C8186C" w:rsidRDefault="00C8186C" w:rsidP="00C8186C">
      <w:pPr>
        <w:pStyle w:val="Bibliografa"/>
      </w:pPr>
      <w:r w:rsidRPr="00C8186C">
        <w:t>Jasso González, C. (2024). Percepciones sobre la violencia policial en la Ciudad de México: victimización, control social y percepciones negativas sobre la función policial. </w:t>
      </w:r>
      <w:r w:rsidRPr="00C8186C">
        <w:rPr>
          <w:i/>
          <w:iCs/>
        </w:rPr>
        <w:t>Nova Et Vetera</w:t>
      </w:r>
      <w:r w:rsidRPr="00C8186C">
        <w:t>, </w:t>
      </w:r>
      <w:r w:rsidRPr="00C8186C">
        <w:rPr>
          <w:i/>
          <w:iCs/>
        </w:rPr>
        <w:t>33</w:t>
      </w:r>
      <w:r w:rsidRPr="00C8186C">
        <w:t>, e1099. </w:t>
      </w:r>
      <w:hyperlink r:id="rId16" w:history="1">
        <w:r w:rsidRPr="00C8186C">
          <w:rPr>
            <w:rStyle w:val="Hipervnculo"/>
          </w:rPr>
          <w:t>https://doi.org/10.22431/25005103.1099</w:t>
        </w:r>
      </w:hyperlink>
    </w:p>
    <w:p w14:paraId="7313E3C4" w14:textId="77777777" w:rsidR="00C8186C" w:rsidRPr="00C8186C" w:rsidRDefault="00C8186C" w:rsidP="00C8186C">
      <w:pPr>
        <w:pStyle w:val="Bibliografa"/>
      </w:pPr>
      <w:r w:rsidRPr="00C8186C">
        <w:lastRenderedPageBreak/>
        <w:t>Morillo Mosquera, L. J. (2024). Formación en cultura ciudadana como contribución para la protección de los derechos humanos. </w:t>
      </w:r>
      <w:r w:rsidRPr="00C8186C">
        <w:rPr>
          <w:i/>
          <w:iCs/>
        </w:rPr>
        <w:t>Nova Et Vetera</w:t>
      </w:r>
      <w:r w:rsidRPr="00C8186C">
        <w:t>, </w:t>
      </w:r>
      <w:r w:rsidRPr="00C8186C">
        <w:rPr>
          <w:i/>
          <w:iCs/>
        </w:rPr>
        <w:t>33</w:t>
      </w:r>
      <w:r w:rsidRPr="00C8186C">
        <w:t>, e921. </w:t>
      </w:r>
      <w:hyperlink r:id="rId17" w:history="1">
        <w:r w:rsidRPr="00C8186C">
          <w:rPr>
            <w:rStyle w:val="Hipervnculo"/>
          </w:rPr>
          <w:t>https://doi.org/10.22431/25005103.921</w:t>
        </w:r>
      </w:hyperlink>
    </w:p>
    <w:p w14:paraId="5D15D49B" w14:textId="77777777" w:rsidR="00C8186C" w:rsidRPr="00C8186C" w:rsidRDefault="00C8186C" w:rsidP="00C8186C">
      <w:pPr>
        <w:pStyle w:val="Bibliografa"/>
      </w:pPr>
    </w:p>
    <w:p w14:paraId="50D8B953" w14:textId="73F5C7CC" w:rsidR="00075CD8" w:rsidRPr="00075CD8" w:rsidRDefault="00075CD8" w:rsidP="00C8186C">
      <w:pPr>
        <w:pStyle w:val="Bibliografa"/>
      </w:pPr>
    </w:p>
    <w:sectPr w:rsidR="00075CD8" w:rsidRPr="00075CD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CE7F69D" w14:textId="77777777" w:rsidR="00127167" w:rsidRDefault="005462E8" w:rsidP="00127167">
      <w:pPr>
        <w:pStyle w:val="Textocomentario"/>
        <w:jc w:val="left"/>
      </w:pPr>
      <w:r>
        <w:rPr>
          <w:rStyle w:val="Refdecomentario"/>
        </w:rPr>
        <w:annotationRef/>
      </w:r>
      <w:r w:rsidR="00127167">
        <w:t xml:space="preserve">El título debe estar en español e inglés. </w:t>
      </w:r>
    </w:p>
    <w:p w14:paraId="49ECCC49" w14:textId="77777777" w:rsidR="00127167" w:rsidRDefault="00127167" w:rsidP="00127167">
      <w:pPr>
        <w:pStyle w:val="Textocomentario"/>
        <w:jc w:val="left"/>
      </w:pPr>
    </w:p>
    <w:p w14:paraId="1C65F1E6" w14:textId="77777777" w:rsidR="00127167" w:rsidRDefault="00127167" w:rsidP="00127167">
      <w:pPr>
        <w:pStyle w:val="Textocomentario"/>
        <w:jc w:val="left"/>
      </w:pPr>
      <w:r>
        <w:t>Indicar el tipo de artículo.</w:t>
      </w:r>
    </w:p>
    <w:p w14:paraId="0DFDD52E" w14:textId="77777777" w:rsidR="00127167" w:rsidRDefault="00127167" w:rsidP="00127167">
      <w:pPr>
        <w:pStyle w:val="Textocomentario"/>
        <w:jc w:val="left"/>
      </w:pPr>
    </w:p>
    <w:p w14:paraId="106AD616" w14:textId="77777777" w:rsidR="00127167" w:rsidRDefault="00127167" w:rsidP="00127167">
      <w:pPr>
        <w:pStyle w:val="Textocomentario"/>
        <w:jc w:val="left"/>
      </w:pPr>
      <w:r>
        <w:t>Agregar el orcid y correo electrónico de los autores.</w:t>
      </w:r>
    </w:p>
  </w:comment>
  <w:comment w:id="1" w:author="Autor" w:initials="A">
    <w:p w14:paraId="0DFEA4D6" w14:textId="25A8DCBA" w:rsidR="004E2AC2" w:rsidRDefault="002602F8" w:rsidP="004E2AC2">
      <w:pPr>
        <w:pStyle w:val="Textocomentario"/>
        <w:jc w:val="left"/>
      </w:pPr>
      <w:r>
        <w:rPr>
          <w:rStyle w:val="Refdecomentario"/>
        </w:rPr>
        <w:annotationRef/>
      </w:r>
      <w:r w:rsidR="004E2AC2">
        <w:t xml:space="preserve">Se deben agregar los roles que tuvo cada uno de los autores en la realización del </w:t>
      </w:r>
      <w:r w:rsidR="00911C53">
        <w:t>artículo</w:t>
      </w:r>
      <w:r w:rsidR="004E2AC2">
        <w:t xml:space="preserve">, a partir de los establecidos por la </w:t>
      </w:r>
      <w:r w:rsidR="004E2AC2">
        <w:rPr>
          <w:color w:val="333333"/>
          <w:highlight w:val="white"/>
        </w:rPr>
        <w:t xml:space="preserve">taxonomía CRediT: </w:t>
      </w:r>
    </w:p>
    <w:p w14:paraId="7D064C40" w14:textId="77777777" w:rsidR="004E2AC2" w:rsidRDefault="004E2AC2" w:rsidP="004E2AC2">
      <w:pPr>
        <w:pStyle w:val="Textocomentario"/>
        <w:jc w:val="left"/>
      </w:pPr>
    </w:p>
    <w:p w14:paraId="3A26B4B1" w14:textId="77777777" w:rsidR="004E2AC2" w:rsidRDefault="004E2AC2" w:rsidP="004E2AC2">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 – técnicas estadísticas, análisis de datos</w:t>
      </w:r>
      <w:r>
        <w:rPr>
          <w:color w:val="333333"/>
          <w:highlight w:val="white"/>
        </w:rPr>
        <w:br/>
        <w:t>Adquisición de fondos</w:t>
      </w:r>
      <w:r>
        <w:rPr>
          <w:color w:val="333333"/>
          <w:highlight w:val="white"/>
        </w:rPr>
        <w:br/>
        <w:t>Investigación – proceso de investigación</w:t>
      </w:r>
      <w:r>
        <w:rPr>
          <w:color w:val="333333"/>
          <w:highlight w:val="white"/>
        </w:rPr>
        <w:br/>
        <w:t>Metodología – diseño y desarrollo</w:t>
      </w:r>
      <w:r>
        <w:rPr>
          <w:color w:val="333333"/>
          <w:highlight w:val="white"/>
        </w:rPr>
        <w:br/>
        <w:t>Administración del proyecto – gestión y coordinación</w:t>
      </w:r>
      <w:r>
        <w:rPr>
          <w:color w:val="333333"/>
          <w:highlight w:val="white"/>
        </w:rPr>
        <w:br/>
        <w:t>Recursos – suministro de materiales de estudio</w:t>
      </w:r>
      <w:r>
        <w:rPr>
          <w:color w:val="333333"/>
          <w:highlight w:val="white"/>
        </w:rPr>
        <w:br/>
        <w:t>Software – programación, diseño e implementación</w:t>
      </w:r>
      <w:r>
        <w:rPr>
          <w:color w:val="333333"/>
          <w:highlight w:val="white"/>
        </w:rPr>
        <w:br/>
        <w:t>Supervisión y liderazgo en la planificación</w:t>
      </w:r>
      <w:r>
        <w:rPr>
          <w:color w:val="333333"/>
          <w:highlight w:val="white"/>
        </w:rPr>
        <w:br/>
        <w:t>Validación - verificación</w:t>
      </w:r>
      <w:r>
        <w:rPr>
          <w:color w:val="333333"/>
          <w:highlight w:val="white"/>
        </w:rPr>
        <w:br/>
        <w:t>Visualización – presentación de datos</w:t>
      </w:r>
      <w:r>
        <w:rPr>
          <w:color w:val="333333"/>
          <w:highlight w:val="white"/>
        </w:rPr>
        <w:br/>
        <w:t>Redacción – documento original</w:t>
      </w:r>
      <w:r>
        <w:rPr>
          <w:color w:val="333333"/>
          <w:highlight w:val="white"/>
        </w:rPr>
        <w:br/>
        <w:t xml:space="preserve">Redacción – revisión y edición </w:t>
      </w:r>
    </w:p>
  </w:comment>
  <w:comment w:id="2" w:author="Autor" w:initials="A">
    <w:p w14:paraId="5FB8B36A" w14:textId="77777777" w:rsidR="00647606" w:rsidRDefault="00EE640C" w:rsidP="00647606">
      <w:pPr>
        <w:pStyle w:val="Textocomentario"/>
        <w:jc w:val="left"/>
      </w:pPr>
      <w:r>
        <w:rPr>
          <w:rStyle w:val="Refdecomentario"/>
        </w:rPr>
        <w:annotationRef/>
      </w:r>
      <w:r w:rsidR="00647606">
        <w:t xml:space="preserve">El resumen debe tener máximo 200 palabras y su traducción al inglés. </w:t>
      </w:r>
      <w:r w:rsidR="00647606">
        <w:rPr>
          <w:b/>
          <w:bCs/>
        </w:rPr>
        <w:t xml:space="preserve">En el caso de los artículos de reflexión, </w:t>
      </w:r>
      <w:r w:rsidR="00647606">
        <w:t xml:space="preserve">debe incluir la siguiente información: </w:t>
      </w:r>
      <w:r w:rsidR="00647606">
        <w:rPr>
          <w:b/>
          <w:bCs/>
        </w:rPr>
        <w:t>Problemática</w:t>
      </w:r>
      <w:r w:rsidR="00647606">
        <w:t xml:space="preserve">, </w:t>
      </w:r>
      <w:r w:rsidR="00647606">
        <w:rPr>
          <w:b/>
          <w:bCs/>
        </w:rPr>
        <w:t>método</w:t>
      </w:r>
      <w:r w:rsidR="00647606">
        <w:t xml:space="preserve"> y </w:t>
      </w:r>
      <w:r w:rsidR="00647606">
        <w:rPr>
          <w:b/>
          <w:bCs/>
        </w:rPr>
        <w:t>conclusiones</w:t>
      </w:r>
      <w:r w:rsidR="00647606">
        <w:t>.</w:t>
      </w:r>
    </w:p>
  </w:comment>
  <w:comment w:id="3" w:author="Autor" w:initials="A">
    <w:p w14:paraId="7273FDF5" w14:textId="1B97EE28" w:rsidR="005462E8" w:rsidRDefault="005462E8">
      <w:pPr>
        <w:pStyle w:val="Textocomentario"/>
      </w:pPr>
      <w:r>
        <w:rPr>
          <w:rStyle w:val="Refdecomentario"/>
        </w:rPr>
        <w:annotationRef/>
      </w:r>
      <w:r>
        <w:t xml:space="preserve">Los autores pueden sugerir </w:t>
      </w:r>
      <w:r w:rsidR="002A435E">
        <w:t xml:space="preserve">las </w:t>
      </w:r>
      <w:r>
        <w:t xml:space="preserve">palabras clave, pero deben incluir al menos tres extraídas de tesauros especializados. A continuación, se listan algunos: </w:t>
      </w:r>
    </w:p>
    <w:p w14:paraId="1A88F02E" w14:textId="60944441" w:rsidR="00807277" w:rsidRDefault="00807277" w:rsidP="00807277">
      <w:pPr>
        <w:pStyle w:val="Textocomentario"/>
      </w:pPr>
      <w:r>
        <w:t xml:space="preserve">• </w:t>
      </w:r>
      <w:hyperlink r:id="rId1" w:history="1">
        <w:r w:rsidRPr="00D4572B">
          <w:rPr>
            <w:rStyle w:val="Hipervnculo"/>
          </w:rPr>
          <w:t>https://iate.europa.eu/home</w:t>
        </w:r>
      </w:hyperlink>
    </w:p>
    <w:p w14:paraId="1272D899" w14:textId="6A17B8B5" w:rsidR="00807277" w:rsidRDefault="00807277" w:rsidP="00807277">
      <w:pPr>
        <w:pStyle w:val="Textocomentario"/>
      </w:pPr>
      <w:r>
        <w:t xml:space="preserve">• </w:t>
      </w:r>
      <w:hyperlink r:id="rId2" w:history="1">
        <w:r w:rsidRPr="00C15008">
          <w:rPr>
            <w:rStyle w:val="Hipervnculo"/>
          </w:rPr>
          <w:t>https://vocabularies.unesco.org/browser/thesaurus/es/</w:t>
        </w:r>
      </w:hyperlink>
    </w:p>
    <w:p w14:paraId="5AEC2EC9" w14:textId="2B15F03D" w:rsidR="00807277" w:rsidRDefault="00807277" w:rsidP="00807277">
      <w:pPr>
        <w:pStyle w:val="Textocomentario"/>
      </w:pPr>
      <w:r>
        <w:t xml:space="preserve">• </w:t>
      </w:r>
      <w:hyperlink r:id="rId3" w:history="1">
        <w:r w:rsidRPr="00C15008">
          <w:rPr>
            <w:rStyle w:val="Hipervnculo"/>
          </w:rPr>
          <w:t>https://vocabularyserver.com/unbis/es/</w:t>
        </w:r>
      </w:hyperlink>
    </w:p>
    <w:p w14:paraId="68E3058C" w14:textId="03AE3100" w:rsidR="005462E8" w:rsidRDefault="00807277" w:rsidP="00807277">
      <w:pPr>
        <w:pStyle w:val="Textocomentario"/>
      </w:pPr>
      <w:r>
        <w:t xml:space="preserve">• </w:t>
      </w:r>
      <w:hyperlink r:id="rId4" w:history="1">
        <w:r w:rsidRPr="00C15008">
          <w:rPr>
            <w:rStyle w:val="Hipervnculo"/>
          </w:rPr>
          <w:t>http://vocabularios.saij.gob.ar/inap/</w:t>
        </w:r>
      </w:hyperlink>
    </w:p>
  </w:comment>
  <w:comment w:id="4" w:author="Autor" w:initials="A">
    <w:p w14:paraId="4C09287A" w14:textId="77777777" w:rsidR="0082457D" w:rsidRDefault="005A328F" w:rsidP="0082457D">
      <w:pPr>
        <w:pStyle w:val="Textocomentario"/>
        <w:jc w:val="left"/>
      </w:pPr>
      <w:r>
        <w:rPr>
          <w:rStyle w:val="Refdecomentario"/>
        </w:rPr>
        <w:annotationRef/>
      </w:r>
      <w:r w:rsidR="0082457D">
        <w:t xml:space="preserve">Los artículos de reflexión deben incluir mínimo 15 referencias de artículos científicos que soporten el apartado teórico, que hayan sido publicados en los últimos 10 años en revistas indexadas. El sistema de citación y referencias debe ser APA 7.ª edición. Para citar material legal como constituciones, decretos, leyes, entre otros, se puede usar el </w:t>
      </w:r>
      <w:r w:rsidR="0082457D">
        <w:rPr>
          <w:i/>
          <w:iCs/>
        </w:rPr>
        <w:t>Bluebook</w:t>
      </w:r>
      <w:r w:rsidR="0082457D">
        <w:t>.</w:t>
      </w:r>
    </w:p>
    <w:p w14:paraId="1662AF55" w14:textId="77777777" w:rsidR="0082457D" w:rsidRDefault="0082457D" w:rsidP="0082457D">
      <w:pPr>
        <w:pStyle w:val="Textocomentario"/>
        <w:jc w:val="left"/>
      </w:pPr>
      <w:r>
        <w:t xml:space="preserve">En los siguientes enlaces puede consultar versiones abreviadas de APA: </w:t>
      </w:r>
    </w:p>
    <w:p w14:paraId="62ED0FA4" w14:textId="77777777" w:rsidR="0082457D" w:rsidRDefault="0082457D" w:rsidP="0082457D">
      <w:pPr>
        <w:pStyle w:val="Textocomentario"/>
        <w:numPr>
          <w:ilvl w:val="0"/>
          <w:numId w:val="23"/>
        </w:numPr>
        <w:jc w:val="left"/>
      </w:pPr>
      <w:hyperlink r:id="rId5" w:history="1">
        <w:r w:rsidRPr="00661AB5">
          <w:rPr>
            <w:rStyle w:val="Hipervnculo"/>
          </w:rPr>
          <w:t>APA Style</w:t>
        </w:r>
      </w:hyperlink>
    </w:p>
    <w:p w14:paraId="3B7DF686" w14:textId="77777777" w:rsidR="0082457D" w:rsidRDefault="0082457D" w:rsidP="0082457D">
      <w:pPr>
        <w:pStyle w:val="Textocomentario"/>
        <w:numPr>
          <w:ilvl w:val="0"/>
          <w:numId w:val="23"/>
        </w:numPr>
        <w:jc w:val="left"/>
      </w:pPr>
      <w:hyperlink r:id="rId6" w:history="1">
        <w:r w:rsidRPr="00661AB5">
          <w:rPr>
            <w:rStyle w:val="Hipervnculo"/>
          </w:rPr>
          <w:t>Manual de citas y referencias</w:t>
        </w:r>
      </w:hyperlink>
    </w:p>
    <w:p w14:paraId="6A673464" w14:textId="77777777" w:rsidR="0082457D" w:rsidRDefault="0082457D" w:rsidP="0082457D">
      <w:pPr>
        <w:pStyle w:val="Textocomentario"/>
        <w:jc w:val="left"/>
      </w:pPr>
      <w:r>
        <w:t>En este enlace se puede consultar un manual para combinar APA y Bluebook:</w:t>
      </w:r>
    </w:p>
    <w:p w14:paraId="1451C5A2" w14:textId="77777777" w:rsidR="0082457D" w:rsidRDefault="0082457D" w:rsidP="0082457D">
      <w:pPr>
        <w:pStyle w:val="Textocomentario"/>
        <w:numPr>
          <w:ilvl w:val="0"/>
          <w:numId w:val="24"/>
        </w:numPr>
        <w:jc w:val="left"/>
      </w:pPr>
      <w:hyperlink r:id="rId7" w:history="1">
        <w:r w:rsidRPr="00661AB5">
          <w:rPr>
            <w:rStyle w:val="Hipervnculo"/>
          </w:rPr>
          <w:t>Guía para la elaboración de ensayos y citación</w:t>
        </w:r>
      </w:hyperlink>
    </w:p>
    <w:p w14:paraId="2D10014A" w14:textId="77777777" w:rsidR="0082457D" w:rsidRDefault="0082457D" w:rsidP="0082457D">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AD616" w15:done="0"/>
  <w15:commentEx w15:paraId="3A26B4B1" w15:done="0"/>
  <w15:commentEx w15:paraId="5FB8B36A" w15:done="0"/>
  <w15:commentEx w15:paraId="68E3058C"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AD616" w16cid:durableId="2835A328"/>
  <w16cid:commentId w16cid:paraId="3A26B4B1" w16cid:durableId="63FD14CB"/>
  <w16cid:commentId w16cid:paraId="5FB8B36A" w16cid:durableId="2835A30D"/>
  <w16cid:commentId w16cid:paraId="68E3058C" w16cid:durableId="2835A345"/>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B09C" w14:textId="77777777" w:rsidR="006414E6" w:rsidRDefault="006414E6" w:rsidP="00455B3E">
      <w:pPr>
        <w:spacing w:after="0" w:line="240" w:lineRule="auto"/>
      </w:pPr>
      <w:r>
        <w:separator/>
      </w:r>
    </w:p>
  </w:endnote>
  <w:endnote w:type="continuationSeparator" w:id="0">
    <w:p w14:paraId="251E2108" w14:textId="77777777" w:rsidR="006414E6" w:rsidRDefault="006414E6"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30A2" w14:textId="77777777" w:rsidR="006414E6" w:rsidRDefault="006414E6" w:rsidP="00455B3E">
      <w:pPr>
        <w:spacing w:after="0" w:line="240" w:lineRule="auto"/>
      </w:pPr>
      <w:r>
        <w:separator/>
      </w:r>
    </w:p>
  </w:footnote>
  <w:footnote w:type="continuationSeparator" w:id="0">
    <w:p w14:paraId="324D916B" w14:textId="77777777" w:rsidR="006414E6" w:rsidRDefault="006414E6" w:rsidP="00455B3E">
      <w:pPr>
        <w:spacing w:after="0" w:line="240" w:lineRule="auto"/>
      </w:pPr>
      <w:r>
        <w:continuationSeparator/>
      </w:r>
    </w:p>
  </w:footnote>
  <w:footnote w:id="1">
    <w:p w14:paraId="22F87A07" w14:textId="2C1DEC44" w:rsidR="002602F8" w:rsidRDefault="002602F8">
      <w:pPr>
        <w:pStyle w:val="Textonotapie"/>
      </w:pPr>
      <w:r>
        <w:rPr>
          <w:rStyle w:val="Refdenotaalpie"/>
        </w:rPr>
        <w:footnoteRef/>
      </w:r>
      <w:r w:rsidRPr="004E2AC2">
        <w:t xml:space="preserve"> </w:t>
      </w:r>
      <w:r w:rsidR="004E2AC2" w:rsidRPr="004E2AC2">
        <w:t xml:space="preserve">Último título obtenido, filiación </w:t>
      </w:r>
      <w:r w:rsidR="004E2AC2">
        <w:t xml:space="preserve">institucional y correo electrónico. </w:t>
      </w:r>
      <w:r w:rsidRPr="002602F8">
        <w:rPr>
          <w:b/>
          <w:bCs/>
        </w:rPr>
        <w:t>Roles:</w:t>
      </w:r>
      <w:r w:rsidRPr="002602F8">
        <w:t xml:space="preserve"> redacción - documento original, metodología, investigación. </w:t>
      </w:r>
    </w:p>
  </w:footnote>
  <w:footnote w:id="2">
    <w:p w14:paraId="60EE8B90" w14:textId="3C17599C"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r w:rsidRPr="002602F8">
        <w:t xml:space="preserve"> redacción - documento original, metodología, investigación.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776745"/>
    <w:multiLevelType w:val="hybridMultilevel"/>
    <w:tmpl w:val="14EC135C"/>
    <w:lvl w:ilvl="0" w:tplc="26F615A2">
      <w:start w:val="1"/>
      <w:numFmt w:val="bullet"/>
      <w:lvlText w:val=""/>
      <w:lvlJc w:val="left"/>
      <w:pPr>
        <w:ind w:left="720" w:hanging="360"/>
      </w:pPr>
      <w:rPr>
        <w:rFonts w:ascii="Symbol" w:hAnsi="Symbol"/>
      </w:rPr>
    </w:lvl>
    <w:lvl w:ilvl="1" w:tplc="3EF001EE">
      <w:start w:val="1"/>
      <w:numFmt w:val="bullet"/>
      <w:lvlText w:val=""/>
      <w:lvlJc w:val="left"/>
      <w:pPr>
        <w:ind w:left="720" w:hanging="360"/>
      </w:pPr>
      <w:rPr>
        <w:rFonts w:ascii="Symbol" w:hAnsi="Symbol"/>
      </w:rPr>
    </w:lvl>
    <w:lvl w:ilvl="2" w:tplc="5F6E9D2A">
      <w:start w:val="1"/>
      <w:numFmt w:val="bullet"/>
      <w:lvlText w:val=""/>
      <w:lvlJc w:val="left"/>
      <w:pPr>
        <w:ind w:left="720" w:hanging="360"/>
      </w:pPr>
      <w:rPr>
        <w:rFonts w:ascii="Symbol" w:hAnsi="Symbol"/>
      </w:rPr>
    </w:lvl>
    <w:lvl w:ilvl="3" w:tplc="03AC2056">
      <w:start w:val="1"/>
      <w:numFmt w:val="bullet"/>
      <w:lvlText w:val=""/>
      <w:lvlJc w:val="left"/>
      <w:pPr>
        <w:ind w:left="720" w:hanging="360"/>
      </w:pPr>
      <w:rPr>
        <w:rFonts w:ascii="Symbol" w:hAnsi="Symbol"/>
      </w:rPr>
    </w:lvl>
    <w:lvl w:ilvl="4" w:tplc="E9EED7AE">
      <w:start w:val="1"/>
      <w:numFmt w:val="bullet"/>
      <w:lvlText w:val=""/>
      <w:lvlJc w:val="left"/>
      <w:pPr>
        <w:ind w:left="720" w:hanging="360"/>
      </w:pPr>
      <w:rPr>
        <w:rFonts w:ascii="Symbol" w:hAnsi="Symbol"/>
      </w:rPr>
    </w:lvl>
    <w:lvl w:ilvl="5" w:tplc="CEFC1E6A">
      <w:start w:val="1"/>
      <w:numFmt w:val="bullet"/>
      <w:lvlText w:val=""/>
      <w:lvlJc w:val="left"/>
      <w:pPr>
        <w:ind w:left="720" w:hanging="360"/>
      </w:pPr>
      <w:rPr>
        <w:rFonts w:ascii="Symbol" w:hAnsi="Symbol"/>
      </w:rPr>
    </w:lvl>
    <w:lvl w:ilvl="6" w:tplc="198EA78A">
      <w:start w:val="1"/>
      <w:numFmt w:val="bullet"/>
      <w:lvlText w:val=""/>
      <w:lvlJc w:val="left"/>
      <w:pPr>
        <w:ind w:left="720" w:hanging="360"/>
      </w:pPr>
      <w:rPr>
        <w:rFonts w:ascii="Symbol" w:hAnsi="Symbol"/>
      </w:rPr>
    </w:lvl>
    <w:lvl w:ilvl="7" w:tplc="06FA1384">
      <w:start w:val="1"/>
      <w:numFmt w:val="bullet"/>
      <w:lvlText w:val=""/>
      <w:lvlJc w:val="left"/>
      <w:pPr>
        <w:ind w:left="720" w:hanging="360"/>
      </w:pPr>
      <w:rPr>
        <w:rFonts w:ascii="Symbol" w:hAnsi="Symbol"/>
      </w:rPr>
    </w:lvl>
    <w:lvl w:ilvl="8" w:tplc="EF5E93E8">
      <w:start w:val="1"/>
      <w:numFmt w:val="bullet"/>
      <w:lvlText w:val=""/>
      <w:lvlJc w:val="left"/>
      <w:pPr>
        <w:ind w:left="720" w:hanging="360"/>
      </w:pPr>
      <w:rPr>
        <w:rFonts w:ascii="Symbol" w:hAnsi="Symbol"/>
      </w:rPr>
    </w:lvl>
  </w:abstractNum>
  <w:abstractNum w:abstractNumId="3" w15:restartNumberingAfterBreak="0">
    <w:nsid w:val="021D4028"/>
    <w:multiLevelType w:val="hybridMultilevel"/>
    <w:tmpl w:val="170462EE"/>
    <w:lvl w:ilvl="0" w:tplc="BCCA37EE">
      <w:start w:val="1"/>
      <w:numFmt w:val="bullet"/>
      <w:lvlText w:val=""/>
      <w:lvlJc w:val="left"/>
      <w:pPr>
        <w:ind w:left="720" w:hanging="360"/>
      </w:pPr>
      <w:rPr>
        <w:rFonts w:ascii="Symbol" w:hAnsi="Symbol"/>
      </w:rPr>
    </w:lvl>
    <w:lvl w:ilvl="1" w:tplc="2DBA8C82">
      <w:start w:val="1"/>
      <w:numFmt w:val="bullet"/>
      <w:lvlText w:val=""/>
      <w:lvlJc w:val="left"/>
      <w:pPr>
        <w:ind w:left="720" w:hanging="360"/>
      </w:pPr>
      <w:rPr>
        <w:rFonts w:ascii="Symbol" w:hAnsi="Symbol"/>
      </w:rPr>
    </w:lvl>
    <w:lvl w:ilvl="2" w:tplc="BF1AF4D6">
      <w:start w:val="1"/>
      <w:numFmt w:val="bullet"/>
      <w:lvlText w:val=""/>
      <w:lvlJc w:val="left"/>
      <w:pPr>
        <w:ind w:left="720" w:hanging="360"/>
      </w:pPr>
      <w:rPr>
        <w:rFonts w:ascii="Symbol" w:hAnsi="Symbol"/>
      </w:rPr>
    </w:lvl>
    <w:lvl w:ilvl="3" w:tplc="56243D06">
      <w:start w:val="1"/>
      <w:numFmt w:val="bullet"/>
      <w:lvlText w:val=""/>
      <w:lvlJc w:val="left"/>
      <w:pPr>
        <w:ind w:left="720" w:hanging="360"/>
      </w:pPr>
      <w:rPr>
        <w:rFonts w:ascii="Symbol" w:hAnsi="Symbol"/>
      </w:rPr>
    </w:lvl>
    <w:lvl w:ilvl="4" w:tplc="9010226A">
      <w:start w:val="1"/>
      <w:numFmt w:val="bullet"/>
      <w:lvlText w:val=""/>
      <w:lvlJc w:val="left"/>
      <w:pPr>
        <w:ind w:left="720" w:hanging="360"/>
      </w:pPr>
      <w:rPr>
        <w:rFonts w:ascii="Symbol" w:hAnsi="Symbol"/>
      </w:rPr>
    </w:lvl>
    <w:lvl w:ilvl="5" w:tplc="AECC6EA2">
      <w:start w:val="1"/>
      <w:numFmt w:val="bullet"/>
      <w:lvlText w:val=""/>
      <w:lvlJc w:val="left"/>
      <w:pPr>
        <w:ind w:left="720" w:hanging="360"/>
      </w:pPr>
      <w:rPr>
        <w:rFonts w:ascii="Symbol" w:hAnsi="Symbol"/>
      </w:rPr>
    </w:lvl>
    <w:lvl w:ilvl="6" w:tplc="DDA6DD38">
      <w:start w:val="1"/>
      <w:numFmt w:val="bullet"/>
      <w:lvlText w:val=""/>
      <w:lvlJc w:val="left"/>
      <w:pPr>
        <w:ind w:left="720" w:hanging="360"/>
      </w:pPr>
      <w:rPr>
        <w:rFonts w:ascii="Symbol" w:hAnsi="Symbol"/>
      </w:rPr>
    </w:lvl>
    <w:lvl w:ilvl="7" w:tplc="2F5C4A48">
      <w:start w:val="1"/>
      <w:numFmt w:val="bullet"/>
      <w:lvlText w:val=""/>
      <w:lvlJc w:val="left"/>
      <w:pPr>
        <w:ind w:left="720" w:hanging="360"/>
      </w:pPr>
      <w:rPr>
        <w:rFonts w:ascii="Symbol" w:hAnsi="Symbol"/>
      </w:rPr>
    </w:lvl>
    <w:lvl w:ilvl="8" w:tplc="113C7DDA">
      <w:start w:val="1"/>
      <w:numFmt w:val="bullet"/>
      <w:lvlText w:val=""/>
      <w:lvlJc w:val="left"/>
      <w:pPr>
        <w:ind w:left="720" w:hanging="360"/>
      </w:pPr>
      <w:rPr>
        <w:rFonts w:ascii="Symbol" w:hAnsi="Symbol"/>
      </w:rPr>
    </w:lvl>
  </w:abstractNum>
  <w:abstractNum w:abstractNumId="4"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9017693"/>
    <w:multiLevelType w:val="hybridMultilevel"/>
    <w:tmpl w:val="71309868"/>
    <w:lvl w:ilvl="0" w:tplc="4AFC25FA">
      <w:start w:val="1"/>
      <w:numFmt w:val="bullet"/>
      <w:lvlText w:val=""/>
      <w:lvlJc w:val="left"/>
      <w:pPr>
        <w:ind w:left="720" w:hanging="360"/>
      </w:pPr>
      <w:rPr>
        <w:rFonts w:ascii="Symbol" w:hAnsi="Symbol"/>
      </w:rPr>
    </w:lvl>
    <w:lvl w:ilvl="1" w:tplc="33967198">
      <w:start w:val="1"/>
      <w:numFmt w:val="bullet"/>
      <w:lvlText w:val=""/>
      <w:lvlJc w:val="left"/>
      <w:pPr>
        <w:ind w:left="720" w:hanging="360"/>
      </w:pPr>
      <w:rPr>
        <w:rFonts w:ascii="Symbol" w:hAnsi="Symbol"/>
      </w:rPr>
    </w:lvl>
    <w:lvl w:ilvl="2" w:tplc="30882B1A">
      <w:start w:val="1"/>
      <w:numFmt w:val="bullet"/>
      <w:lvlText w:val=""/>
      <w:lvlJc w:val="left"/>
      <w:pPr>
        <w:ind w:left="720" w:hanging="360"/>
      </w:pPr>
      <w:rPr>
        <w:rFonts w:ascii="Symbol" w:hAnsi="Symbol"/>
      </w:rPr>
    </w:lvl>
    <w:lvl w:ilvl="3" w:tplc="0E7AAE82">
      <w:start w:val="1"/>
      <w:numFmt w:val="bullet"/>
      <w:lvlText w:val=""/>
      <w:lvlJc w:val="left"/>
      <w:pPr>
        <w:ind w:left="720" w:hanging="360"/>
      </w:pPr>
      <w:rPr>
        <w:rFonts w:ascii="Symbol" w:hAnsi="Symbol"/>
      </w:rPr>
    </w:lvl>
    <w:lvl w:ilvl="4" w:tplc="5CF4755C">
      <w:start w:val="1"/>
      <w:numFmt w:val="bullet"/>
      <w:lvlText w:val=""/>
      <w:lvlJc w:val="left"/>
      <w:pPr>
        <w:ind w:left="720" w:hanging="360"/>
      </w:pPr>
      <w:rPr>
        <w:rFonts w:ascii="Symbol" w:hAnsi="Symbol"/>
      </w:rPr>
    </w:lvl>
    <w:lvl w:ilvl="5" w:tplc="D9067C20">
      <w:start w:val="1"/>
      <w:numFmt w:val="bullet"/>
      <w:lvlText w:val=""/>
      <w:lvlJc w:val="left"/>
      <w:pPr>
        <w:ind w:left="720" w:hanging="360"/>
      </w:pPr>
      <w:rPr>
        <w:rFonts w:ascii="Symbol" w:hAnsi="Symbol"/>
      </w:rPr>
    </w:lvl>
    <w:lvl w:ilvl="6" w:tplc="4A4C9776">
      <w:start w:val="1"/>
      <w:numFmt w:val="bullet"/>
      <w:lvlText w:val=""/>
      <w:lvlJc w:val="left"/>
      <w:pPr>
        <w:ind w:left="720" w:hanging="360"/>
      </w:pPr>
      <w:rPr>
        <w:rFonts w:ascii="Symbol" w:hAnsi="Symbol"/>
      </w:rPr>
    </w:lvl>
    <w:lvl w:ilvl="7" w:tplc="274CD25E">
      <w:start w:val="1"/>
      <w:numFmt w:val="bullet"/>
      <w:lvlText w:val=""/>
      <w:lvlJc w:val="left"/>
      <w:pPr>
        <w:ind w:left="720" w:hanging="360"/>
      </w:pPr>
      <w:rPr>
        <w:rFonts w:ascii="Symbol" w:hAnsi="Symbol"/>
      </w:rPr>
    </w:lvl>
    <w:lvl w:ilvl="8" w:tplc="E626CE2C">
      <w:start w:val="1"/>
      <w:numFmt w:val="bullet"/>
      <w:lvlText w:val=""/>
      <w:lvlJc w:val="left"/>
      <w:pPr>
        <w:ind w:left="720" w:hanging="360"/>
      </w:pPr>
      <w:rPr>
        <w:rFonts w:ascii="Symbol" w:hAnsi="Symbol"/>
      </w:rPr>
    </w:lvl>
  </w:abstractNum>
  <w:abstractNum w:abstractNumId="6" w15:restartNumberingAfterBreak="0">
    <w:nsid w:val="1ADF19AD"/>
    <w:multiLevelType w:val="hybridMultilevel"/>
    <w:tmpl w:val="897CC084"/>
    <w:lvl w:ilvl="0" w:tplc="0A9452EA">
      <w:start w:val="1"/>
      <w:numFmt w:val="bullet"/>
      <w:lvlText w:val=""/>
      <w:lvlJc w:val="left"/>
      <w:pPr>
        <w:ind w:left="720" w:hanging="360"/>
      </w:pPr>
      <w:rPr>
        <w:rFonts w:ascii="Symbol" w:hAnsi="Symbol"/>
      </w:rPr>
    </w:lvl>
    <w:lvl w:ilvl="1" w:tplc="67D4D138">
      <w:start w:val="1"/>
      <w:numFmt w:val="bullet"/>
      <w:lvlText w:val=""/>
      <w:lvlJc w:val="left"/>
      <w:pPr>
        <w:ind w:left="720" w:hanging="360"/>
      </w:pPr>
      <w:rPr>
        <w:rFonts w:ascii="Symbol" w:hAnsi="Symbol"/>
      </w:rPr>
    </w:lvl>
    <w:lvl w:ilvl="2" w:tplc="100A8EF6">
      <w:start w:val="1"/>
      <w:numFmt w:val="bullet"/>
      <w:lvlText w:val=""/>
      <w:lvlJc w:val="left"/>
      <w:pPr>
        <w:ind w:left="720" w:hanging="360"/>
      </w:pPr>
      <w:rPr>
        <w:rFonts w:ascii="Symbol" w:hAnsi="Symbol"/>
      </w:rPr>
    </w:lvl>
    <w:lvl w:ilvl="3" w:tplc="F4807D8C">
      <w:start w:val="1"/>
      <w:numFmt w:val="bullet"/>
      <w:lvlText w:val=""/>
      <w:lvlJc w:val="left"/>
      <w:pPr>
        <w:ind w:left="720" w:hanging="360"/>
      </w:pPr>
      <w:rPr>
        <w:rFonts w:ascii="Symbol" w:hAnsi="Symbol"/>
      </w:rPr>
    </w:lvl>
    <w:lvl w:ilvl="4" w:tplc="F2089C80">
      <w:start w:val="1"/>
      <w:numFmt w:val="bullet"/>
      <w:lvlText w:val=""/>
      <w:lvlJc w:val="left"/>
      <w:pPr>
        <w:ind w:left="720" w:hanging="360"/>
      </w:pPr>
      <w:rPr>
        <w:rFonts w:ascii="Symbol" w:hAnsi="Symbol"/>
      </w:rPr>
    </w:lvl>
    <w:lvl w:ilvl="5" w:tplc="6240C46A">
      <w:start w:val="1"/>
      <w:numFmt w:val="bullet"/>
      <w:lvlText w:val=""/>
      <w:lvlJc w:val="left"/>
      <w:pPr>
        <w:ind w:left="720" w:hanging="360"/>
      </w:pPr>
      <w:rPr>
        <w:rFonts w:ascii="Symbol" w:hAnsi="Symbol"/>
      </w:rPr>
    </w:lvl>
    <w:lvl w:ilvl="6" w:tplc="A43C24C2">
      <w:start w:val="1"/>
      <w:numFmt w:val="bullet"/>
      <w:lvlText w:val=""/>
      <w:lvlJc w:val="left"/>
      <w:pPr>
        <w:ind w:left="720" w:hanging="360"/>
      </w:pPr>
      <w:rPr>
        <w:rFonts w:ascii="Symbol" w:hAnsi="Symbol"/>
      </w:rPr>
    </w:lvl>
    <w:lvl w:ilvl="7" w:tplc="83BC407C">
      <w:start w:val="1"/>
      <w:numFmt w:val="bullet"/>
      <w:lvlText w:val=""/>
      <w:lvlJc w:val="left"/>
      <w:pPr>
        <w:ind w:left="720" w:hanging="360"/>
      </w:pPr>
      <w:rPr>
        <w:rFonts w:ascii="Symbol" w:hAnsi="Symbol"/>
      </w:rPr>
    </w:lvl>
    <w:lvl w:ilvl="8" w:tplc="4A749F3E">
      <w:start w:val="1"/>
      <w:numFmt w:val="bullet"/>
      <w:lvlText w:val=""/>
      <w:lvlJc w:val="left"/>
      <w:pPr>
        <w:ind w:left="720" w:hanging="360"/>
      </w:pPr>
      <w:rPr>
        <w:rFonts w:ascii="Symbol" w:hAnsi="Symbol"/>
      </w:rPr>
    </w:lvl>
  </w:abstractNum>
  <w:abstractNum w:abstractNumId="7" w15:restartNumberingAfterBreak="0">
    <w:nsid w:val="1D1445B1"/>
    <w:multiLevelType w:val="hybridMultilevel"/>
    <w:tmpl w:val="9560F436"/>
    <w:lvl w:ilvl="0" w:tplc="3CAAD0D6">
      <w:start w:val="1"/>
      <w:numFmt w:val="bullet"/>
      <w:lvlText w:val=""/>
      <w:lvlJc w:val="left"/>
      <w:pPr>
        <w:ind w:left="720" w:hanging="360"/>
      </w:pPr>
      <w:rPr>
        <w:rFonts w:ascii="Symbol" w:hAnsi="Symbol"/>
      </w:rPr>
    </w:lvl>
    <w:lvl w:ilvl="1" w:tplc="52D4FA70">
      <w:start w:val="1"/>
      <w:numFmt w:val="bullet"/>
      <w:lvlText w:val=""/>
      <w:lvlJc w:val="left"/>
      <w:pPr>
        <w:ind w:left="720" w:hanging="360"/>
      </w:pPr>
      <w:rPr>
        <w:rFonts w:ascii="Symbol" w:hAnsi="Symbol"/>
      </w:rPr>
    </w:lvl>
    <w:lvl w:ilvl="2" w:tplc="64160686">
      <w:start w:val="1"/>
      <w:numFmt w:val="bullet"/>
      <w:lvlText w:val=""/>
      <w:lvlJc w:val="left"/>
      <w:pPr>
        <w:ind w:left="720" w:hanging="360"/>
      </w:pPr>
      <w:rPr>
        <w:rFonts w:ascii="Symbol" w:hAnsi="Symbol"/>
      </w:rPr>
    </w:lvl>
    <w:lvl w:ilvl="3" w:tplc="9DCE8458">
      <w:start w:val="1"/>
      <w:numFmt w:val="bullet"/>
      <w:lvlText w:val=""/>
      <w:lvlJc w:val="left"/>
      <w:pPr>
        <w:ind w:left="720" w:hanging="360"/>
      </w:pPr>
      <w:rPr>
        <w:rFonts w:ascii="Symbol" w:hAnsi="Symbol"/>
      </w:rPr>
    </w:lvl>
    <w:lvl w:ilvl="4" w:tplc="C8B6A046">
      <w:start w:val="1"/>
      <w:numFmt w:val="bullet"/>
      <w:lvlText w:val=""/>
      <w:lvlJc w:val="left"/>
      <w:pPr>
        <w:ind w:left="720" w:hanging="360"/>
      </w:pPr>
      <w:rPr>
        <w:rFonts w:ascii="Symbol" w:hAnsi="Symbol"/>
      </w:rPr>
    </w:lvl>
    <w:lvl w:ilvl="5" w:tplc="35742288">
      <w:start w:val="1"/>
      <w:numFmt w:val="bullet"/>
      <w:lvlText w:val=""/>
      <w:lvlJc w:val="left"/>
      <w:pPr>
        <w:ind w:left="720" w:hanging="360"/>
      </w:pPr>
      <w:rPr>
        <w:rFonts w:ascii="Symbol" w:hAnsi="Symbol"/>
      </w:rPr>
    </w:lvl>
    <w:lvl w:ilvl="6" w:tplc="450AF0AA">
      <w:start w:val="1"/>
      <w:numFmt w:val="bullet"/>
      <w:lvlText w:val=""/>
      <w:lvlJc w:val="left"/>
      <w:pPr>
        <w:ind w:left="720" w:hanging="360"/>
      </w:pPr>
      <w:rPr>
        <w:rFonts w:ascii="Symbol" w:hAnsi="Symbol"/>
      </w:rPr>
    </w:lvl>
    <w:lvl w:ilvl="7" w:tplc="6C103170">
      <w:start w:val="1"/>
      <w:numFmt w:val="bullet"/>
      <w:lvlText w:val=""/>
      <w:lvlJc w:val="left"/>
      <w:pPr>
        <w:ind w:left="720" w:hanging="360"/>
      </w:pPr>
      <w:rPr>
        <w:rFonts w:ascii="Symbol" w:hAnsi="Symbol"/>
      </w:rPr>
    </w:lvl>
    <w:lvl w:ilvl="8" w:tplc="230A7D98">
      <w:start w:val="1"/>
      <w:numFmt w:val="bullet"/>
      <w:lvlText w:val=""/>
      <w:lvlJc w:val="left"/>
      <w:pPr>
        <w:ind w:left="720" w:hanging="360"/>
      </w:pPr>
      <w:rPr>
        <w:rFonts w:ascii="Symbol" w:hAnsi="Symbol"/>
      </w:rPr>
    </w:lvl>
  </w:abstractNum>
  <w:abstractNum w:abstractNumId="8" w15:restartNumberingAfterBreak="0">
    <w:nsid w:val="29BB287F"/>
    <w:multiLevelType w:val="hybridMultilevel"/>
    <w:tmpl w:val="78BE7A9A"/>
    <w:lvl w:ilvl="0" w:tplc="097ADBD0">
      <w:start w:val="1"/>
      <w:numFmt w:val="bullet"/>
      <w:lvlText w:val=""/>
      <w:lvlJc w:val="left"/>
      <w:pPr>
        <w:ind w:left="1080" w:hanging="360"/>
      </w:pPr>
      <w:rPr>
        <w:rFonts w:ascii="Symbol" w:hAnsi="Symbol"/>
      </w:rPr>
    </w:lvl>
    <w:lvl w:ilvl="1" w:tplc="5DCE3258">
      <w:start w:val="1"/>
      <w:numFmt w:val="bullet"/>
      <w:lvlText w:val=""/>
      <w:lvlJc w:val="left"/>
      <w:pPr>
        <w:ind w:left="1080" w:hanging="360"/>
      </w:pPr>
      <w:rPr>
        <w:rFonts w:ascii="Symbol" w:hAnsi="Symbol"/>
      </w:rPr>
    </w:lvl>
    <w:lvl w:ilvl="2" w:tplc="C4A09FD8">
      <w:start w:val="1"/>
      <w:numFmt w:val="bullet"/>
      <w:lvlText w:val=""/>
      <w:lvlJc w:val="left"/>
      <w:pPr>
        <w:ind w:left="1080" w:hanging="360"/>
      </w:pPr>
      <w:rPr>
        <w:rFonts w:ascii="Symbol" w:hAnsi="Symbol"/>
      </w:rPr>
    </w:lvl>
    <w:lvl w:ilvl="3" w:tplc="ADF653F8">
      <w:start w:val="1"/>
      <w:numFmt w:val="bullet"/>
      <w:lvlText w:val=""/>
      <w:lvlJc w:val="left"/>
      <w:pPr>
        <w:ind w:left="1080" w:hanging="360"/>
      </w:pPr>
      <w:rPr>
        <w:rFonts w:ascii="Symbol" w:hAnsi="Symbol"/>
      </w:rPr>
    </w:lvl>
    <w:lvl w:ilvl="4" w:tplc="B57A92B6">
      <w:start w:val="1"/>
      <w:numFmt w:val="bullet"/>
      <w:lvlText w:val=""/>
      <w:lvlJc w:val="left"/>
      <w:pPr>
        <w:ind w:left="1080" w:hanging="360"/>
      </w:pPr>
      <w:rPr>
        <w:rFonts w:ascii="Symbol" w:hAnsi="Symbol"/>
      </w:rPr>
    </w:lvl>
    <w:lvl w:ilvl="5" w:tplc="D8246E00">
      <w:start w:val="1"/>
      <w:numFmt w:val="bullet"/>
      <w:lvlText w:val=""/>
      <w:lvlJc w:val="left"/>
      <w:pPr>
        <w:ind w:left="1080" w:hanging="360"/>
      </w:pPr>
      <w:rPr>
        <w:rFonts w:ascii="Symbol" w:hAnsi="Symbol"/>
      </w:rPr>
    </w:lvl>
    <w:lvl w:ilvl="6" w:tplc="5E927926">
      <w:start w:val="1"/>
      <w:numFmt w:val="bullet"/>
      <w:lvlText w:val=""/>
      <w:lvlJc w:val="left"/>
      <w:pPr>
        <w:ind w:left="1080" w:hanging="360"/>
      </w:pPr>
      <w:rPr>
        <w:rFonts w:ascii="Symbol" w:hAnsi="Symbol"/>
      </w:rPr>
    </w:lvl>
    <w:lvl w:ilvl="7" w:tplc="1CD221BC">
      <w:start w:val="1"/>
      <w:numFmt w:val="bullet"/>
      <w:lvlText w:val=""/>
      <w:lvlJc w:val="left"/>
      <w:pPr>
        <w:ind w:left="1080" w:hanging="360"/>
      </w:pPr>
      <w:rPr>
        <w:rFonts w:ascii="Symbol" w:hAnsi="Symbol"/>
      </w:rPr>
    </w:lvl>
    <w:lvl w:ilvl="8" w:tplc="A3B02636">
      <w:start w:val="1"/>
      <w:numFmt w:val="bullet"/>
      <w:lvlText w:val=""/>
      <w:lvlJc w:val="left"/>
      <w:pPr>
        <w:ind w:left="1080" w:hanging="360"/>
      </w:pPr>
      <w:rPr>
        <w:rFonts w:ascii="Symbol" w:hAnsi="Symbol"/>
      </w:rPr>
    </w:lvl>
  </w:abstractNum>
  <w:abstractNum w:abstractNumId="9"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3450288"/>
    <w:multiLevelType w:val="hybridMultilevel"/>
    <w:tmpl w:val="B9EE54F0"/>
    <w:lvl w:ilvl="0" w:tplc="03C88E7A">
      <w:start w:val="1"/>
      <w:numFmt w:val="bullet"/>
      <w:lvlText w:val=""/>
      <w:lvlJc w:val="left"/>
      <w:pPr>
        <w:ind w:left="1080" w:hanging="360"/>
      </w:pPr>
      <w:rPr>
        <w:rFonts w:ascii="Symbol" w:hAnsi="Symbol"/>
      </w:rPr>
    </w:lvl>
    <w:lvl w:ilvl="1" w:tplc="797C0EC8">
      <w:start w:val="1"/>
      <w:numFmt w:val="bullet"/>
      <w:lvlText w:val=""/>
      <w:lvlJc w:val="left"/>
      <w:pPr>
        <w:ind w:left="1080" w:hanging="360"/>
      </w:pPr>
      <w:rPr>
        <w:rFonts w:ascii="Symbol" w:hAnsi="Symbol"/>
      </w:rPr>
    </w:lvl>
    <w:lvl w:ilvl="2" w:tplc="5E566734">
      <w:start w:val="1"/>
      <w:numFmt w:val="bullet"/>
      <w:lvlText w:val=""/>
      <w:lvlJc w:val="left"/>
      <w:pPr>
        <w:ind w:left="1080" w:hanging="360"/>
      </w:pPr>
      <w:rPr>
        <w:rFonts w:ascii="Symbol" w:hAnsi="Symbol"/>
      </w:rPr>
    </w:lvl>
    <w:lvl w:ilvl="3" w:tplc="96C2131E">
      <w:start w:val="1"/>
      <w:numFmt w:val="bullet"/>
      <w:lvlText w:val=""/>
      <w:lvlJc w:val="left"/>
      <w:pPr>
        <w:ind w:left="1080" w:hanging="360"/>
      </w:pPr>
      <w:rPr>
        <w:rFonts w:ascii="Symbol" w:hAnsi="Symbol"/>
      </w:rPr>
    </w:lvl>
    <w:lvl w:ilvl="4" w:tplc="B272749C">
      <w:start w:val="1"/>
      <w:numFmt w:val="bullet"/>
      <w:lvlText w:val=""/>
      <w:lvlJc w:val="left"/>
      <w:pPr>
        <w:ind w:left="1080" w:hanging="360"/>
      </w:pPr>
      <w:rPr>
        <w:rFonts w:ascii="Symbol" w:hAnsi="Symbol"/>
      </w:rPr>
    </w:lvl>
    <w:lvl w:ilvl="5" w:tplc="184EE2DC">
      <w:start w:val="1"/>
      <w:numFmt w:val="bullet"/>
      <w:lvlText w:val=""/>
      <w:lvlJc w:val="left"/>
      <w:pPr>
        <w:ind w:left="1080" w:hanging="360"/>
      </w:pPr>
      <w:rPr>
        <w:rFonts w:ascii="Symbol" w:hAnsi="Symbol"/>
      </w:rPr>
    </w:lvl>
    <w:lvl w:ilvl="6" w:tplc="B7D87F38">
      <w:start w:val="1"/>
      <w:numFmt w:val="bullet"/>
      <w:lvlText w:val=""/>
      <w:lvlJc w:val="left"/>
      <w:pPr>
        <w:ind w:left="1080" w:hanging="360"/>
      </w:pPr>
      <w:rPr>
        <w:rFonts w:ascii="Symbol" w:hAnsi="Symbol"/>
      </w:rPr>
    </w:lvl>
    <w:lvl w:ilvl="7" w:tplc="F1A615AA">
      <w:start w:val="1"/>
      <w:numFmt w:val="bullet"/>
      <w:lvlText w:val=""/>
      <w:lvlJc w:val="left"/>
      <w:pPr>
        <w:ind w:left="1080" w:hanging="360"/>
      </w:pPr>
      <w:rPr>
        <w:rFonts w:ascii="Symbol" w:hAnsi="Symbol"/>
      </w:rPr>
    </w:lvl>
    <w:lvl w:ilvl="8" w:tplc="8F8465D2">
      <w:start w:val="1"/>
      <w:numFmt w:val="bullet"/>
      <w:lvlText w:val=""/>
      <w:lvlJc w:val="left"/>
      <w:pPr>
        <w:ind w:left="1080" w:hanging="360"/>
      </w:pPr>
      <w:rPr>
        <w:rFonts w:ascii="Symbol" w:hAnsi="Symbol"/>
      </w:rPr>
    </w:lvl>
  </w:abstractNum>
  <w:abstractNum w:abstractNumId="11"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2" w15:restartNumberingAfterBreak="0">
    <w:nsid w:val="4B996CDA"/>
    <w:multiLevelType w:val="hybridMultilevel"/>
    <w:tmpl w:val="883AB7F6"/>
    <w:lvl w:ilvl="0" w:tplc="E68ADA4A">
      <w:start w:val="1"/>
      <w:numFmt w:val="bullet"/>
      <w:lvlText w:val=""/>
      <w:lvlJc w:val="left"/>
      <w:pPr>
        <w:ind w:left="1080" w:hanging="360"/>
      </w:pPr>
      <w:rPr>
        <w:rFonts w:ascii="Symbol" w:hAnsi="Symbol"/>
      </w:rPr>
    </w:lvl>
    <w:lvl w:ilvl="1" w:tplc="DF042C68">
      <w:start w:val="1"/>
      <w:numFmt w:val="bullet"/>
      <w:lvlText w:val=""/>
      <w:lvlJc w:val="left"/>
      <w:pPr>
        <w:ind w:left="1080" w:hanging="360"/>
      </w:pPr>
      <w:rPr>
        <w:rFonts w:ascii="Symbol" w:hAnsi="Symbol"/>
      </w:rPr>
    </w:lvl>
    <w:lvl w:ilvl="2" w:tplc="E722AB9A">
      <w:start w:val="1"/>
      <w:numFmt w:val="bullet"/>
      <w:lvlText w:val=""/>
      <w:lvlJc w:val="left"/>
      <w:pPr>
        <w:ind w:left="1080" w:hanging="360"/>
      </w:pPr>
      <w:rPr>
        <w:rFonts w:ascii="Symbol" w:hAnsi="Symbol"/>
      </w:rPr>
    </w:lvl>
    <w:lvl w:ilvl="3" w:tplc="A7782E7A">
      <w:start w:val="1"/>
      <w:numFmt w:val="bullet"/>
      <w:lvlText w:val=""/>
      <w:lvlJc w:val="left"/>
      <w:pPr>
        <w:ind w:left="1080" w:hanging="360"/>
      </w:pPr>
      <w:rPr>
        <w:rFonts w:ascii="Symbol" w:hAnsi="Symbol"/>
      </w:rPr>
    </w:lvl>
    <w:lvl w:ilvl="4" w:tplc="603096E2">
      <w:start w:val="1"/>
      <w:numFmt w:val="bullet"/>
      <w:lvlText w:val=""/>
      <w:lvlJc w:val="left"/>
      <w:pPr>
        <w:ind w:left="1080" w:hanging="360"/>
      </w:pPr>
      <w:rPr>
        <w:rFonts w:ascii="Symbol" w:hAnsi="Symbol"/>
      </w:rPr>
    </w:lvl>
    <w:lvl w:ilvl="5" w:tplc="E2EAD166">
      <w:start w:val="1"/>
      <w:numFmt w:val="bullet"/>
      <w:lvlText w:val=""/>
      <w:lvlJc w:val="left"/>
      <w:pPr>
        <w:ind w:left="1080" w:hanging="360"/>
      </w:pPr>
      <w:rPr>
        <w:rFonts w:ascii="Symbol" w:hAnsi="Symbol"/>
      </w:rPr>
    </w:lvl>
    <w:lvl w:ilvl="6" w:tplc="ABC406EA">
      <w:start w:val="1"/>
      <w:numFmt w:val="bullet"/>
      <w:lvlText w:val=""/>
      <w:lvlJc w:val="left"/>
      <w:pPr>
        <w:ind w:left="1080" w:hanging="360"/>
      </w:pPr>
      <w:rPr>
        <w:rFonts w:ascii="Symbol" w:hAnsi="Symbol"/>
      </w:rPr>
    </w:lvl>
    <w:lvl w:ilvl="7" w:tplc="84808F9C">
      <w:start w:val="1"/>
      <w:numFmt w:val="bullet"/>
      <w:lvlText w:val=""/>
      <w:lvlJc w:val="left"/>
      <w:pPr>
        <w:ind w:left="1080" w:hanging="360"/>
      </w:pPr>
      <w:rPr>
        <w:rFonts w:ascii="Symbol" w:hAnsi="Symbol"/>
      </w:rPr>
    </w:lvl>
    <w:lvl w:ilvl="8" w:tplc="F64A0FC4">
      <w:start w:val="1"/>
      <w:numFmt w:val="bullet"/>
      <w:lvlText w:val=""/>
      <w:lvlJc w:val="left"/>
      <w:pPr>
        <w:ind w:left="1080" w:hanging="360"/>
      </w:pPr>
      <w:rPr>
        <w:rFonts w:ascii="Symbol" w:hAnsi="Symbol"/>
      </w:rPr>
    </w:lvl>
  </w:abstractNum>
  <w:abstractNum w:abstractNumId="13" w15:restartNumberingAfterBreak="0">
    <w:nsid w:val="557F43C5"/>
    <w:multiLevelType w:val="hybridMultilevel"/>
    <w:tmpl w:val="3BA0C516"/>
    <w:lvl w:ilvl="0" w:tplc="97BA306A">
      <w:start w:val="1"/>
      <w:numFmt w:val="bullet"/>
      <w:lvlText w:val=""/>
      <w:lvlJc w:val="left"/>
      <w:pPr>
        <w:ind w:left="720" w:hanging="360"/>
      </w:pPr>
      <w:rPr>
        <w:rFonts w:ascii="Symbol" w:hAnsi="Symbol"/>
      </w:rPr>
    </w:lvl>
    <w:lvl w:ilvl="1" w:tplc="AB9E79C0">
      <w:start w:val="1"/>
      <w:numFmt w:val="bullet"/>
      <w:lvlText w:val=""/>
      <w:lvlJc w:val="left"/>
      <w:pPr>
        <w:ind w:left="720" w:hanging="360"/>
      </w:pPr>
      <w:rPr>
        <w:rFonts w:ascii="Symbol" w:hAnsi="Symbol"/>
      </w:rPr>
    </w:lvl>
    <w:lvl w:ilvl="2" w:tplc="3D3237A0">
      <w:start w:val="1"/>
      <w:numFmt w:val="bullet"/>
      <w:lvlText w:val=""/>
      <w:lvlJc w:val="left"/>
      <w:pPr>
        <w:ind w:left="720" w:hanging="360"/>
      </w:pPr>
      <w:rPr>
        <w:rFonts w:ascii="Symbol" w:hAnsi="Symbol"/>
      </w:rPr>
    </w:lvl>
    <w:lvl w:ilvl="3" w:tplc="83BEB05A">
      <w:start w:val="1"/>
      <w:numFmt w:val="bullet"/>
      <w:lvlText w:val=""/>
      <w:lvlJc w:val="left"/>
      <w:pPr>
        <w:ind w:left="720" w:hanging="360"/>
      </w:pPr>
      <w:rPr>
        <w:rFonts w:ascii="Symbol" w:hAnsi="Symbol"/>
      </w:rPr>
    </w:lvl>
    <w:lvl w:ilvl="4" w:tplc="11C0331A">
      <w:start w:val="1"/>
      <w:numFmt w:val="bullet"/>
      <w:lvlText w:val=""/>
      <w:lvlJc w:val="left"/>
      <w:pPr>
        <w:ind w:left="720" w:hanging="360"/>
      </w:pPr>
      <w:rPr>
        <w:rFonts w:ascii="Symbol" w:hAnsi="Symbol"/>
      </w:rPr>
    </w:lvl>
    <w:lvl w:ilvl="5" w:tplc="B94E9F62">
      <w:start w:val="1"/>
      <w:numFmt w:val="bullet"/>
      <w:lvlText w:val=""/>
      <w:lvlJc w:val="left"/>
      <w:pPr>
        <w:ind w:left="720" w:hanging="360"/>
      </w:pPr>
      <w:rPr>
        <w:rFonts w:ascii="Symbol" w:hAnsi="Symbol"/>
      </w:rPr>
    </w:lvl>
    <w:lvl w:ilvl="6" w:tplc="FACE4B20">
      <w:start w:val="1"/>
      <w:numFmt w:val="bullet"/>
      <w:lvlText w:val=""/>
      <w:lvlJc w:val="left"/>
      <w:pPr>
        <w:ind w:left="720" w:hanging="360"/>
      </w:pPr>
      <w:rPr>
        <w:rFonts w:ascii="Symbol" w:hAnsi="Symbol"/>
      </w:rPr>
    </w:lvl>
    <w:lvl w:ilvl="7" w:tplc="83CC8A9A">
      <w:start w:val="1"/>
      <w:numFmt w:val="bullet"/>
      <w:lvlText w:val=""/>
      <w:lvlJc w:val="left"/>
      <w:pPr>
        <w:ind w:left="720" w:hanging="360"/>
      </w:pPr>
      <w:rPr>
        <w:rFonts w:ascii="Symbol" w:hAnsi="Symbol"/>
      </w:rPr>
    </w:lvl>
    <w:lvl w:ilvl="8" w:tplc="DC949EC2">
      <w:start w:val="1"/>
      <w:numFmt w:val="bullet"/>
      <w:lvlText w:val=""/>
      <w:lvlJc w:val="left"/>
      <w:pPr>
        <w:ind w:left="720" w:hanging="360"/>
      </w:pPr>
      <w:rPr>
        <w:rFonts w:ascii="Symbol" w:hAnsi="Symbol"/>
      </w:rPr>
    </w:lvl>
  </w:abstractNum>
  <w:abstractNum w:abstractNumId="14"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AEA170A"/>
    <w:multiLevelType w:val="hybridMultilevel"/>
    <w:tmpl w:val="2162FA06"/>
    <w:lvl w:ilvl="0" w:tplc="48EC1A06">
      <w:start w:val="1"/>
      <w:numFmt w:val="bullet"/>
      <w:lvlText w:val=""/>
      <w:lvlJc w:val="left"/>
      <w:pPr>
        <w:ind w:left="720" w:hanging="360"/>
      </w:pPr>
      <w:rPr>
        <w:rFonts w:ascii="Symbol" w:hAnsi="Symbol"/>
      </w:rPr>
    </w:lvl>
    <w:lvl w:ilvl="1" w:tplc="D1203C2E">
      <w:start w:val="1"/>
      <w:numFmt w:val="bullet"/>
      <w:lvlText w:val=""/>
      <w:lvlJc w:val="left"/>
      <w:pPr>
        <w:ind w:left="720" w:hanging="360"/>
      </w:pPr>
      <w:rPr>
        <w:rFonts w:ascii="Symbol" w:hAnsi="Symbol"/>
      </w:rPr>
    </w:lvl>
    <w:lvl w:ilvl="2" w:tplc="03EE2C84">
      <w:start w:val="1"/>
      <w:numFmt w:val="bullet"/>
      <w:lvlText w:val=""/>
      <w:lvlJc w:val="left"/>
      <w:pPr>
        <w:ind w:left="720" w:hanging="360"/>
      </w:pPr>
      <w:rPr>
        <w:rFonts w:ascii="Symbol" w:hAnsi="Symbol"/>
      </w:rPr>
    </w:lvl>
    <w:lvl w:ilvl="3" w:tplc="21565DEA">
      <w:start w:val="1"/>
      <w:numFmt w:val="bullet"/>
      <w:lvlText w:val=""/>
      <w:lvlJc w:val="left"/>
      <w:pPr>
        <w:ind w:left="720" w:hanging="360"/>
      </w:pPr>
      <w:rPr>
        <w:rFonts w:ascii="Symbol" w:hAnsi="Symbol"/>
      </w:rPr>
    </w:lvl>
    <w:lvl w:ilvl="4" w:tplc="2FD095C4">
      <w:start w:val="1"/>
      <w:numFmt w:val="bullet"/>
      <w:lvlText w:val=""/>
      <w:lvlJc w:val="left"/>
      <w:pPr>
        <w:ind w:left="720" w:hanging="360"/>
      </w:pPr>
      <w:rPr>
        <w:rFonts w:ascii="Symbol" w:hAnsi="Symbol"/>
      </w:rPr>
    </w:lvl>
    <w:lvl w:ilvl="5" w:tplc="1870DC3A">
      <w:start w:val="1"/>
      <w:numFmt w:val="bullet"/>
      <w:lvlText w:val=""/>
      <w:lvlJc w:val="left"/>
      <w:pPr>
        <w:ind w:left="720" w:hanging="360"/>
      </w:pPr>
      <w:rPr>
        <w:rFonts w:ascii="Symbol" w:hAnsi="Symbol"/>
      </w:rPr>
    </w:lvl>
    <w:lvl w:ilvl="6" w:tplc="5CC2D50A">
      <w:start w:val="1"/>
      <w:numFmt w:val="bullet"/>
      <w:lvlText w:val=""/>
      <w:lvlJc w:val="left"/>
      <w:pPr>
        <w:ind w:left="720" w:hanging="360"/>
      </w:pPr>
      <w:rPr>
        <w:rFonts w:ascii="Symbol" w:hAnsi="Symbol"/>
      </w:rPr>
    </w:lvl>
    <w:lvl w:ilvl="7" w:tplc="808C0EB4">
      <w:start w:val="1"/>
      <w:numFmt w:val="bullet"/>
      <w:lvlText w:val=""/>
      <w:lvlJc w:val="left"/>
      <w:pPr>
        <w:ind w:left="720" w:hanging="360"/>
      </w:pPr>
      <w:rPr>
        <w:rFonts w:ascii="Symbol" w:hAnsi="Symbol"/>
      </w:rPr>
    </w:lvl>
    <w:lvl w:ilvl="8" w:tplc="7EE82836">
      <w:start w:val="1"/>
      <w:numFmt w:val="bullet"/>
      <w:lvlText w:val=""/>
      <w:lvlJc w:val="left"/>
      <w:pPr>
        <w:ind w:left="720" w:hanging="360"/>
      </w:pPr>
      <w:rPr>
        <w:rFonts w:ascii="Symbol" w:hAnsi="Symbol"/>
      </w:rPr>
    </w:lvl>
  </w:abstractNum>
  <w:abstractNum w:abstractNumId="16"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17" w15:restartNumberingAfterBreak="0">
    <w:nsid w:val="65DF6077"/>
    <w:multiLevelType w:val="hybridMultilevel"/>
    <w:tmpl w:val="FC028A0E"/>
    <w:lvl w:ilvl="0" w:tplc="C2EEBC68">
      <w:start w:val="1"/>
      <w:numFmt w:val="bullet"/>
      <w:lvlText w:val=""/>
      <w:lvlJc w:val="left"/>
      <w:pPr>
        <w:ind w:left="720" w:hanging="360"/>
      </w:pPr>
      <w:rPr>
        <w:rFonts w:ascii="Symbol" w:hAnsi="Symbol"/>
      </w:rPr>
    </w:lvl>
    <w:lvl w:ilvl="1" w:tplc="57001A2E">
      <w:start w:val="1"/>
      <w:numFmt w:val="bullet"/>
      <w:lvlText w:val=""/>
      <w:lvlJc w:val="left"/>
      <w:pPr>
        <w:ind w:left="720" w:hanging="360"/>
      </w:pPr>
      <w:rPr>
        <w:rFonts w:ascii="Symbol" w:hAnsi="Symbol"/>
      </w:rPr>
    </w:lvl>
    <w:lvl w:ilvl="2" w:tplc="D2103050">
      <w:start w:val="1"/>
      <w:numFmt w:val="bullet"/>
      <w:lvlText w:val=""/>
      <w:lvlJc w:val="left"/>
      <w:pPr>
        <w:ind w:left="720" w:hanging="360"/>
      </w:pPr>
      <w:rPr>
        <w:rFonts w:ascii="Symbol" w:hAnsi="Symbol"/>
      </w:rPr>
    </w:lvl>
    <w:lvl w:ilvl="3" w:tplc="DA243492">
      <w:start w:val="1"/>
      <w:numFmt w:val="bullet"/>
      <w:lvlText w:val=""/>
      <w:lvlJc w:val="left"/>
      <w:pPr>
        <w:ind w:left="720" w:hanging="360"/>
      </w:pPr>
      <w:rPr>
        <w:rFonts w:ascii="Symbol" w:hAnsi="Symbol"/>
      </w:rPr>
    </w:lvl>
    <w:lvl w:ilvl="4" w:tplc="0B180BBA">
      <w:start w:val="1"/>
      <w:numFmt w:val="bullet"/>
      <w:lvlText w:val=""/>
      <w:lvlJc w:val="left"/>
      <w:pPr>
        <w:ind w:left="720" w:hanging="360"/>
      </w:pPr>
      <w:rPr>
        <w:rFonts w:ascii="Symbol" w:hAnsi="Symbol"/>
      </w:rPr>
    </w:lvl>
    <w:lvl w:ilvl="5" w:tplc="26EA3E94">
      <w:start w:val="1"/>
      <w:numFmt w:val="bullet"/>
      <w:lvlText w:val=""/>
      <w:lvlJc w:val="left"/>
      <w:pPr>
        <w:ind w:left="720" w:hanging="360"/>
      </w:pPr>
      <w:rPr>
        <w:rFonts w:ascii="Symbol" w:hAnsi="Symbol"/>
      </w:rPr>
    </w:lvl>
    <w:lvl w:ilvl="6" w:tplc="21F05BA4">
      <w:start w:val="1"/>
      <w:numFmt w:val="bullet"/>
      <w:lvlText w:val=""/>
      <w:lvlJc w:val="left"/>
      <w:pPr>
        <w:ind w:left="720" w:hanging="360"/>
      </w:pPr>
      <w:rPr>
        <w:rFonts w:ascii="Symbol" w:hAnsi="Symbol"/>
      </w:rPr>
    </w:lvl>
    <w:lvl w:ilvl="7" w:tplc="2806BE66">
      <w:start w:val="1"/>
      <w:numFmt w:val="bullet"/>
      <w:lvlText w:val=""/>
      <w:lvlJc w:val="left"/>
      <w:pPr>
        <w:ind w:left="720" w:hanging="360"/>
      </w:pPr>
      <w:rPr>
        <w:rFonts w:ascii="Symbol" w:hAnsi="Symbol"/>
      </w:rPr>
    </w:lvl>
    <w:lvl w:ilvl="8" w:tplc="FD5AFE1C">
      <w:start w:val="1"/>
      <w:numFmt w:val="bullet"/>
      <w:lvlText w:val=""/>
      <w:lvlJc w:val="left"/>
      <w:pPr>
        <w:ind w:left="720" w:hanging="360"/>
      </w:pPr>
      <w:rPr>
        <w:rFonts w:ascii="Symbol" w:hAnsi="Symbol"/>
      </w:rPr>
    </w:lvl>
  </w:abstractNum>
  <w:abstractNum w:abstractNumId="18"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abstractNum w:abstractNumId="19" w15:restartNumberingAfterBreak="0">
    <w:nsid w:val="74E01580"/>
    <w:multiLevelType w:val="hybridMultilevel"/>
    <w:tmpl w:val="22E86E4A"/>
    <w:lvl w:ilvl="0" w:tplc="7074738C">
      <w:start w:val="1"/>
      <w:numFmt w:val="bullet"/>
      <w:lvlText w:val=""/>
      <w:lvlJc w:val="left"/>
      <w:pPr>
        <w:ind w:left="1080" w:hanging="360"/>
      </w:pPr>
      <w:rPr>
        <w:rFonts w:ascii="Symbol" w:hAnsi="Symbol"/>
      </w:rPr>
    </w:lvl>
    <w:lvl w:ilvl="1" w:tplc="38DA8C9C">
      <w:start w:val="1"/>
      <w:numFmt w:val="bullet"/>
      <w:lvlText w:val=""/>
      <w:lvlJc w:val="left"/>
      <w:pPr>
        <w:ind w:left="1080" w:hanging="360"/>
      </w:pPr>
      <w:rPr>
        <w:rFonts w:ascii="Symbol" w:hAnsi="Symbol"/>
      </w:rPr>
    </w:lvl>
    <w:lvl w:ilvl="2" w:tplc="B5A28858">
      <w:start w:val="1"/>
      <w:numFmt w:val="bullet"/>
      <w:lvlText w:val=""/>
      <w:lvlJc w:val="left"/>
      <w:pPr>
        <w:ind w:left="1080" w:hanging="360"/>
      </w:pPr>
      <w:rPr>
        <w:rFonts w:ascii="Symbol" w:hAnsi="Symbol"/>
      </w:rPr>
    </w:lvl>
    <w:lvl w:ilvl="3" w:tplc="10ECA1B4">
      <w:start w:val="1"/>
      <w:numFmt w:val="bullet"/>
      <w:lvlText w:val=""/>
      <w:lvlJc w:val="left"/>
      <w:pPr>
        <w:ind w:left="1080" w:hanging="360"/>
      </w:pPr>
      <w:rPr>
        <w:rFonts w:ascii="Symbol" w:hAnsi="Symbol"/>
      </w:rPr>
    </w:lvl>
    <w:lvl w:ilvl="4" w:tplc="297864E8">
      <w:start w:val="1"/>
      <w:numFmt w:val="bullet"/>
      <w:lvlText w:val=""/>
      <w:lvlJc w:val="left"/>
      <w:pPr>
        <w:ind w:left="1080" w:hanging="360"/>
      </w:pPr>
      <w:rPr>
        <w:rFonts w:ascii="Symbol" w:hAnsi="Symbol"/>
      </w:rPr>
    </w:lvl>
    <w:lvl w:ilvl="5" w:tplc="7CE6F35E">
      <w:start w:val="1"/>
      <w:numFmt w:val="bullet"/>
      <w:lvlText w:val=""/>
      <w:lvlJc w:val="left"/>
      <w:pPr>
        <w:ind w:left="1080" w:hanging="360"/>
      </w:pPr>
      <w:rPr>
        <w:rFonts w:ascii="Symbol" w:hAnsi="Symbol"/>
      </w:rPr>
    </w:lvl>
    <w:lvl w:ilvl="6" w:tplc="DF1279EE">
      <w:start w:val="1"/>
      <w:numFmt w:val="bullet"/>
      <w:lvlText w:val=""/>
      <w:lvlJc w:val="left"/>
      <w:pPr>
        <w:ind w:left="1080" w:hanging="360"/>
      </w:pPr>
      <w:rPr>
        <w:rFonts w:ascii="Symbol" w:hAnsi="Symbol"/>
      </w:rPr>
    </w:lvl>
    <w:lvl w:ilvl="7" w:tplc="05B8BE8C">
      <w:start w:val="1"/>
      <w:numFmt w:val="bullet"/>
      <w:lvlText w:val=""/>
      <w:lvlJc w:val="left"/>
      <w:pPr>
        <w:ind w:left="1080" w:hanging="360"/>
      </w:pPr>
      <w:rPr>
        <w:rFonts w:ascii="Symbol" w:hAnsi="Symbol"/>
      </w:rPr>
    </w:lvl>
    <w:lvl w:ilvl="8" w:tplc="70D4DCD4">
      <w:start w:val="1"/>
      <w:numFmt w:val="bullet"/>
      <w:lvlText w:val=""/>
      <w:lvlJc w:val="left"/>
      <w:pPr>
        <w:ind w:left="1080" w:hanging="360"/>
      </w:pPr>
      <w:rPr>
        <w:rFonts w:ascii="Symbol" w:hAnsi="Symbol"/>
      </w:rPr>
    </w:lvl>
  </w:abstractNum>
  <w:abstractNum w:abstractNumId="20" w15:restartNumberingAfterBreak="0">
    <w:nsid w:val="74FC39C4"/>
    <w:multiLevelType w:val="hybridMultilevel"/>
    <w:tmpl w:val="8AA68FBA"/>
    <w:lvl w:ilvl="0" w:tplc="574C9618">
      <w:start w:val="1"/>
      <w:numFmt w:val="bullet"/>
      <w:lvlText w:val=""/>
      <w:lvlJc w:val="left"/>
      <w:pPr>
        <w:ind w:left="1080" w:hanging="360"/>
      </w:pPr>
      <w:rPr>
        <w:rFonts w:ascii="Symbol" w:hAnsi="Symbol"/>
      </w:rPr>
    </w:lvl>
    <w:lvl w:ilvl="1" w:tplc="99F00CD0">
      <w:start w:val="1"/>
      <w:numFmt w:val="bullet"/>
      <w:lvlText w:val=""/>
      <w:lvlJc w:val="left"/>
      <w:pPr>
        <w:ind w:left="1080" w:hanging="360"/>
      </w:pPr>
      <w:rPr>
        <w:rFonts w:ascii="Symbol" w:hAnsi="Symbol"/>
      </w:rPr>
    </w:lvl>
    <w:lvl w:ilvl="2" w:tplc="DB525F8C">
      <w:start w:val="1"/>
      <w:numFmt w:val="bullet"/>
      <w:lvlText w:val=""/>
      <w:lvlJc w:val="left"/>
      <w:pPr>
        <w:ind w:left="1080" w:hanging="360"/>
      </w:pPr>
      <w:rPr>
        <w:rFonts w:ascii="Symbol" w:hAnsi="Symbol"/>
      </w:rPr>
    </w:lvl>
    <w:lvl w:ilvl="3" w:tplc="D432F884">
      <w:start w:val="1"/>
      <w:numFmt w:val="bullet"/>
      <w:lvlText w:val=""/>
      <w:lvlJc w:val="left"/>
      <w:pPr>
        <w:ind w:left="1080" w:hanging="360"/>
      </w:pPr>
      <w:rPr>
        <w:rFonts w:ascii="Symbol" w:hAnsi="Symbol"/>
      </w:rPr>
    </w:lvl>
    <w:lvl w:ilvl="4" w:tplc="994C6468">
      <w:start w:val="1"/>
      <w:numFmt w:val="bullet"/>
      <w:lvlText w:val=""/>
      <w:lvlJc w:val="left"/>
      <w:pPr>
        <w:ind w:left="1080" w:hanging="360"/>
      </w:pPr>
      <w:rPr>
        <w:rFonts w:ascii="Symbol" w:hAnsi="Symbol"/>
      </w:rPr>
    </w:lvl>
    <w:lvl w:ilvl="5" w:tplc="78DC1A10">
      <w:start w:val="1"/>
      <w:numFmt w:val="bullet"/>
      <w:lvlText w:val=""/>
      <w:lvlJc w:val="left"/>
      <w:pPr>
        <w:ind w:left="1080" w:hanging="360"/>
      </w:pPr>
      <w:rPr>
        <w:rFonts w:ascii="Symbol" w:hAnsi="Symbol"/>
      </w:rPr>
    </w:lvl>
    <w:lvl w:ilvl="6" w:tplc="2012BC40">
      <w:start w:val="1"/>
      <w:numFmt w:val="bullet"/>
      <w:lvlText w:val=""/>
      <w:lvlJc w:val="left"/>
      <w:pPr>
        <w:ind w:left="1080" w:hanging="360"/>
      </w:pPr>
      <w:rPr>
        <w:rFonts w:ascii="Symbol" w:hAnsi="Symbol"/>
      </w:rPr>
    </w:lvl>
    <w:lvl w:ilvl="7" w:tplc="5B9CEE70">
      <w:start w:val="1"/>
      <w:numFmt w:val="bullet"/>
      <w:lvlText w:val=""/>
      <w:lvlJc w:val="left"/>
      <w:pPr>
        <w:ind w:left="1080" w:hanging="360"/>
      </w:pPr>
      <w:rPr>
        <w:rFonts w:ascii="Symbol" w:hAnsi="Symbol"/>
      </w:rPr>
    </w:lvl>
    <w:lvl w:ilvl="8" w:tplc="CFD6F438">
      <w:start w:val="1"/>
      <w:numFmt w:val="bullet"/>
      <w:lvlText w:val=""/>
      <w:lvlJc w:val="left"/>
      <w:pPr>
        <w:ind w:left="1080" w:hanging="360"/>
      </w:pPr>
      <w:rPr>
        <w:rFonts w:ascii="Symbol" w:hAnsi="Symbol"/>
      </w:rPr>
    </w:lvl>
  </w:abstractNum>
  <w:abstractNum w:abstractNumId="21" w15:restartNumberingAfterBreak="0">
    <w:nsid w:val="7CF50BD5"/>
    <w:multiLevelType w:val="hybridMultilevel"/>
    <w:tmpl w:val="1B68EB90"/>
    <w:lvl w:ilvl="0" w:tplc="94086574">
      <w:start w:val="1"/>
      <w:numFmt w:val="bullet"/>
      <w:lvlText w:val=""/>
      <w:lvlJc w:val="left"/>
      <w:pPr>
        <w:ind w:left="1080" w:hanging="360"/>
      </w:pPr>
      <w:rPr>
        <w:rFonts w:ascii="Symbol" w:hAnsi="Symbol"/>
      </w:rPr>
    </w:lvl>
    <w:lvl w:ilvl="1" w:tplc="7DD0F9C4">
      <w:start w:val="1"/>
      <w:numFmt w:val="bullet"/>
      <w:lvlText w:val=""/>
      <w:lvlJc w:val="left"/>
      <w:pPr>
        <w:ind w:left="1080" w:hanging="360"/>
      </w:pPr>
      <w:rPr>
        <w:rFonts w:ascii="Symbol" w:hAnsi="Symbol"/>
      </w:rPr>
    </w:lvl>
    <w:lvl w:ilvl="2" w:tplc="79FA0790">
      <w:start w:val="1"/>
      <w:numFmt w:val="bullet"/>
      <w:lvlText w:val=""/>
      <w:lvlJc w:val="left"/>
      <w:pPr>
        <w:ind w:left="1080" w:hanging="360"/>
      </w:pPr>
      <w:rPr>
        <w:rFonts w:ascii="Symbol" w:hAnsi="Symbol"/>
      </w:rPr>
    </w:lvl>
    <w:lvl w:ilvl="3" w:tplc="94A62674">
      <w:start w:val="1"/>
      <w:numFmt w:val="bullet"/>
      <w:lvlText w:val=""/>
      <w:lvlJc w:val="left"/>
      <w:pPr>
        <w:ind w:left="1080" w:hanging="360"/>
      </w:pPr>
      <w:rPr>
        <w:rFonts w:ascii="Symbol" w:hAnsi="Symbol"/>
      </w:rPr>
    </w:lvl>
    <w:lvl w:ilvl="4" w:tplc="7EDE8B32">
      <w:start w:val="1"/>
      <w:numFmt w:val="bullet"/>
      <w:lvlText w:val=""/>
      <w:lvlJc w:val="left"/>
      <w:pPr>
        <w:ind w:left="1080" w:hanging="360"/>
      </w:pPr>
      <w:rPr>
        <w:rFonts w:ascii="Symbol" w:hAnsi="Symbol"/>
      </w:rPr>
    </w:lvl>
    <w:lvl w:ilvl="5" w:tplc="7E20349E">
      <w:start w:val="1"/>
      <w:numFmt w:val="bullet"/>
      <w:lvlText w:val=""/>
      <w:lvlJc w:val="left"/>
      <w:pPr>
        <w:ind w:left="1080" w:hanging="360"/>
      </w:pPr>
      <w:rPr>
        <w:rFonts w:ascii="Symbol" w:hAnsi="Symbol"/>
      </w:rPr>
    </w:lvl>
    <w:lvl w:ilvl="6" w:tplc="04F6B23C">
      <w:start w:val="1"/>
      <w:numFmt w:val="bullet"/>
      <w:lvlText w:val=""/>
      <w:lvlJc w:val="left"/>
      <w:pPr>
        <w:ind w:left="1080" w:hanging="360"/>
      </w:pPr>
      <w:rPr>
        <w:rFonts w:ascii="Symbol" w:hAnsi="Symbol"/>
      </w:rPr>
    </w:lvl>
    <w:lvl w:ilvl="7" w:tplc="33DE2E4A">
      <w:start w:val="1"/>
      <w:numFmt w:val="bullet"/>
      <w:lvlText w:val=""/>
      <w:lvlJc w:val="left"/>
      <w:pPr>
        <w:ind w:left="1080" w:hanging="360"/>
      </w:pPr>
      <w:rPr>
        <w:rFonts w:ascii="Symbol" w:hAnsi="Symbol"/>
      </w:rPr>
    </w:lvl>
    <w:lvl w:ilvl="8" w:tplc="274CD98C">
      <w:start w:val="1"/>
      <w:numFmt w:val="bullet"/>
      <w:lvlText w:val=""/>
      <w:lvlJc w:val="left"/>
      <w:pPr>
        <w:ind w:left="1080" w:hanging="360"/>
      </w:pPr>
      <w:rPr>
        <w:rFonts w:ascii="Symbol" w:hAnsi="Symbol"/>
      </w:rPr>
    </w:lvl>
  </w:abstractNum>
  <w:abstractNum w:abstractNumId="22" w15:restartNumberingAfterBreak="0">
    <w:nsid w:val="7F455BEF"/>
    <w:multiLevelType w:val="hybridMultilevel"/>
    <w:tmpl w:val="7666A232"/>
    <w:lvl w:ilvl="0" w:tplc="F56E29B4">
      <w:start w:val="1"/>
      <w:numFmt w:val="bullet"/>
      <w:lvlText w:val=""/>
      <w:lvlJc w:val="left"/>
      <w:pPr>
        <w:ind w:left="1080" w:hanging="360"/>
      </w:pPr>
      <w:rPr>
        <w:rFonts w:ascii="Symbol" w:hAnsi="Symbol"/>
      </w:rPr>
    </w:lvl>
    <w:lvl w:ilvl="1" w:tplc="21FAF458">
      <w:start w:val="1"/>
      <w:numFmt w:val="bullet"/>
      <w:lvlText w:val=""/>
      <w:lvlJc w:val="left"/>
      <w:pPr>
        <w:ind w:left="1080" w:hanging="360"/>
      </w:pPr>
      <w:rPr>
        <w:rFonts w:ascii="Symbol" w:hAnsi="Symbol"/>
      </w:rPr>
    </w:lvl>
    <w:lvl w:ilvl="2" w:tplc="733AD7AA">
      <w:start w:val="1"/>
      <w:numFmt w:val="bullet"/>
      <w:lvlText w:val=""/>
      <w:lvlJc w:val="left"/>
      <w:pPr>
        <w:ind w:left="1080" w:hanging="360"/>
      </w:pPr>
      <w:rPr>
        <w:rFonts w:ascii="Symbol" w:hAnsi="Symbol"/>
      </w:rPr>
    </w:lvl>
    <w:lvl w:ilvl="3" w:tplc="1A1632F6">
      <w:start w:val="1"/>
      <w:numFmt w:val="bullet"/>
      <w:lvlText w:val=""/>
      <w:lvlJc w:val="left"/>
      <w:pPr>
        <w:ind w:left="1080" w:hanging="360"/>
      </w:pPr>
      <w:rPr>
        <w:rFonts w:ascii="Symbol" w:hAnsi="Symbol"/>
      </w:rPr>
    </w:lvl>
    <w:lvl w:ilvl="4" w:tplc="510A4FDC">
      <w:start w:val="1"/>
      <w:numFmt w:val="bullet"/>
      <w:lvlText w:val=""/>
      <w:lvlJc w:val="left"/>
      <w:pPr>
        <w:ind w:left="1080" w:hanging="360"/>
      </w:pPr>
      <w:rPr>
        <w:rFonts w:ascii="Symbol" w:hAnsi="Symbol"/>
      </w:rPr>
    </w:lvl>
    <w:lvl w:ilvl="5" w:tplc="35C06B7C">
      <w:start w:val="1"/>
      <w:numFmt w:val="bullet"/>
      <w:lvlText w:val=""/>
      <w:lvlJc w:val="left"/>
      <w:pPr>
        <w:ind w:left="1080" w:hanging="360"/>
      </w:pPr>
      <w:rPr>
        <w:rFonts w:ascii="Symbol" w:hAnsi="Symbol"/>
      </w:rPr>
    </w:lvl>
    <w:lvl w:ilvl="6" w:tplc="F85C81F4">
      <w:start w:val="1"/>
      <w:numFmt w:val="bullet"/>
      <w:lvlText w:val=""/>
      <w:lvlJc w:val="left"/>
      <w:pPr>
        <w:ind w:left="1080" w:hanging="360"/>
      </w:pPr>
      <w:rPr>
        <w:rFonts w:ascii="Symbol" w:hAnsi="Symbol"/>
      </w:rPr>
    </w:lvl>
    <w:lvl w:ilvl="7" w:tplc="E9201F06">
      <w:start w:val="1"/>
      <w:numFmt w:val="bullet"/>
      <w:lvlText w:val=""/>
      <w:lvlJc w:val="left"/>
      <w:pPr>
        <w:ind w:left="1080" w:hanging="360"/>
      </w:pPr>
      <w:rPr>
        <w:rFonts w:ascii="Symbol" w:hAnsi="Symbol"/>
      </w:rPr>
    </w:lvl>
    <w:lvl w:ilvl="8" w:tplc="8CB8D230">
      <w:start w:val="1"/>
      <w:numFmt w:val="bullet"/>
      <w:lvlText w:val=""/>
      <w:lvlJc w:val="left"/>
      <w:pPr>
        <w:ind w:left="1080" w:hanging="360"/>
      </w:pPr>
      <w:rPr>
        <w:rFonts w:ascii="Symbol" w:hAnsi="Symbol"/>
      </w:rPr>
    </w:lvl>
  </w:abstractNum>
  <w:num w:numId="1" w16cid:durableId="796335003">
    <w:abstractNumId w:val="1"/>
  </w:num>
  <w:num w:numId="2" w16cid:durableId="2097163547">
    <w:abstractNumId w:val="0"/>
  </w:num>
  <w:num w:numId="3" w16cid:durableId="518928618">
    <w:abstractNumId w:val="9"/>
  </w:num>
  <w:num w:numId="4" w16cid:durableId="1034311057">
    <w:abstractNumId w:val="14"/>
  </w:num>
  <w:num w:numId="5" w16cid:durableId="1288967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4"/>
  </w:num>
  <w:num w:numId="7" w16cid:durableId="209650517">
    <w:abstractNumId w:val="16"/>
  </w:num>
  <w:num w:numId="8" w16cid:durableId="156195175">
    <w:abstractNumId w:val="18"/>
  </w:num>
  <w:num w:numId="9" w16cid:durableId="1227766460">
    <w:abstractNumId w:val="11"/>
  </w:num>
  <w:num w:numId="10" w16cid:durableId="671296323">
    <w:abstractNumId w:val="8"/>
  </w:num>
  <w:num w:numId="11" w16cid:durableId="833758287">
    <w:abstractNumId w:val="21"/>
  </w:num>
  <w:num w:numId="12" w16cid:durableId="1814176821">
    <w:abstractNumId w:val="2"/>
  </w:num>
  <w:num w:numId="13" w16cid:durableId="2012416483">
    <w:abstractNumId w:val="13"/>
  </w:num>
  <w:num w:numId="14" w16cid:durableId="362171532">
    <w:abstractNumId w:val="19"/>
  </w:num>
  <w:num w:numId="15" w16cid:durableId="1446076913">
    <w:abstractNumId w:val="10"/>
  </w:num>
  <w:num w:numId="16" w16cid:durableId="118114525">
    <w:abstractNumId w:val="22"/>
  </w:num>
  <w:num w:numId="17" w16cid:durableId="1333725960">
    <w:abstractNumId w:val="20"/>
  </w:num>
  <w:num w:numId="18" w16cid:durableId="243953596">
    <w:abstractNumId w:val="12"/>
  </w:num>
  <w:num w:numId="19" w16cid:durableId="1304194845">
    <w:abstractNumId w:val="7"/>
  </w:num>
  <w:num w:numId="20" w16cid:durableId="1541287051">
    <w:abstractNumId w:val="3"/>
  </w:num>
  <w:num w:numId="21" w16cid:durableId="256133581">
    <w:abstractNumId w:val="17"/>
  </w:num>
  <w:num w:numId="22" w16cid:durableId="112670810">
    <w:abstractNumId w:val="5"/>
  </w:num>
  <w:num w:numId="23" w16cid:durableId="168256947">
    <w:abstractNumId w:val="15"/>
  </w:num>
  <w:num w:numId="24" w16cid:durableId="1397701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2812"/>
    <w:rsid w:val="00075CD8"/>
    <w:rsid w:val="000818DA"/>
    <w:rsid w:val="000A5A2A"/>
    <w:rsid w:val="000B0A2A"/>
    <w:rsid w:val="0011769B"/>
    <w:rsid w:val="00127167"/>
    <w:rsid w:val="00135753"/>
    <w:rsid w:val="00161B11"/>
    <w:rsid w:val="001A44F1"/>
    <w:rsid w:val="00200D96"/>
    <w:rsid w:val="002068A8"/>
    <w:rsid w:val="002602F8"/>
    <w:rsid w:val="002A435E"/>
    <w:rsid w:val="002C4A59"/>
    <w:rsid w:val="002F5526"/>
    <w:rsid w:val="00306049"/>
    <w:rsid w:val="00316F58"/>
    <w:rsid w:val="003244BC"/>
    <w:rsid w:val="003256FF"/>
    <w:rsid w:val="003E36BF"/>
    <w:rsid w:val="003F689C"/>
    <w:rsid w:val="00455B3E"/>
    <w:rsid w:val="00467BD0"/>
    <w:rsid w:val="004A23F0"/>
    <w:rsid w:val="004B1513"/>
    <w:rsid w:val="004C2E6F"/>
    <w:rsid w:val="004D5D35"/>
    <w:rsid w:val="004E2AC2"/>
    <w:rsid w:val="0051097B"/>
    <w:rsid w:val="005410F3"/>
    <w:rsid w:val="005462E8"/>
    <w:rsid w:val="00552BDB"/>
    <w:rsid w:val="0056173B"/>
    <w:rsid w:val="00562385"/>
    <w:rsid w:val="00573889"/>
    <w:rsid w:val="005770A7"/>
    <w:rsid w:val="005A328F"/>
    <w:rsid w:val="005D1A9E"/>
    <w:rsid w:val="005D6396"/>
    <w:rsid w:val="006149B9"/>
    <w:rsid w:val="0061607C"/>
    <w:rsid w:val="006414E6"/>
    <w:rsid w:val="00647606"/>
    <w:rsid w:val="00677C9F"/>
    <w:rsid w:val="007A0684"/>
    <w:rsid w:val="007D7A58"/>
    <w:rsid w:val="00807277"/>
    <w:rsid w:val="008151A1"/>
    <w:rsid w:val="0082457D"/>
    <w:rsid w:val="00886DD4"/>
    <w:rsid w:val="00897B47"/>
    <w:rsid w:val="008C233C"/>
    <w:rsid w:val="008F0144"/>
    <w:rsid w:val="008F52B9"/>
    <w:rsid w:val="00911C53"/>
    <w:rsid w:val="00911D68"/>
    <w:rsid w:val="0091429C"/>
    <w:rsid w:val="009F5BCB"/>
    <w:rsid w:val="00A805CE"/>
    <w:rsid w:val="00A87545"/>
    <w:rsid w:val="00AC269A"/>
    <w:rsid w:val="00B1387D"/>
    <w:rsid w:val="00B36864"/>
    <w:rsid w:val="00BD776A"/>
    <w:rsid w:val="00C401A3"/>
    <w:rsid w:val="00C76EA2"/>
    <w:rsid w:val="00C8186C"/>
    <w:rsid w:val="00C822EF"/>
    <w:rsid w:val="00D2177F"/>
    <w:rsid w:val="00D35205"/>
    <w:rsid w:val="00D607CB"/>
    <w:rsid w:val="00D73866"/>
    <w:rsid w:val="00D94D0B"/>
    <w:rsid w:val="00DA3046"/>
    <w:rsid w:val="00DA3F29"/>
    <w:rsid w:val="00DC15A3"/>
    <w:rsid w:val="00DD4076"/>
    <w:rsid w:val="00E61759"/>
    <w:rsid w:val="00ED2E95"/>
    <w:rsid w:val="00EE640C"/>
    <w:rsid w:val="00F24F12"/>
    <w:rsid w:val="00F90970"/>
    <w:rsid w:val="00F91530"/>
    <w:rsid w:val="00F95FCA"/>
    <w:rsid w:val="00F96703"/>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15:docId w15:val="{97AC1767-E290-4B3E-B9C4-769FDF7D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Textoennegrita">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vocabularyserver.com/unbis/es/" TargetMode="External"/><Relationship Id="rId7"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vocabularies.unesco.org/browser/thesaurus/es/" TargetMode="External"/><Relationship Id="rId1" Type="http://schemas.openxmlformats.org/officeDocument/2006/relationships/hyperlink" Target="https://iate.europa.eu/home" TargetMode="External"/><Relationship Id="rId6" Type="http://schemas.openxmlformats.org/officeDocument/2006/relationships/hyperlink" Target="https://medicina.uniandes.edu.co/sites/default/files/noticias/2020/05-mayo/manual-de-citas-y-referencias-bibliograficas.pdf" TargetMode="External"/><Relationship Id="rId5" Type="http://schemas.openxmlformats.org/officeDocument/2006/relationships/hyperlink" Target="https://normas-apa.org/referencias/ejemplos/" TargetMode="External"/><Relationship Id="rId4" Type="http://schemas.openxmlformats.org/officeDocument/2006/relationships/hyperlink" Target="http://vocabularios.saij.gob.ar/ina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2431/25005103.n3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2431/25005103.919" TargetMode="External"/><Relationship Id="rId17" Type="http://schemas.openxmlformats.org/officeDocument/2006/relationships/hyperlink" Target="https://doi.org/10.22431/25005103.921" TargetMode="External"/><Relationship Id="rId2" Type="http://schemas.openxmlformats.org/officeDocument/2006/relationships/numbering" Target="numbering.xml"/><Relationship Id="rId16" Type="http://schemas.openxmlformats.org/officeDocument/2006/relationships/hyperlink" Target="https://doi.org/10.22431/25005103.10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22431/25005103.n31.1"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2431/25005103.n3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4009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Fernanda Duperret Gomez</dc:creator>
  <cp:keywords/>
  <dc:description/>
  <cp:lastModifiedBy>Laura Fernanda Duperret Gomez</cp:lastModifiedBy>
  <cp:revision>4</cp:revision>
  <dcterms:created xsi:type="dcterms:W3CDTF">2025-09-26T16:48:00Z</dcterms:created>
  <dcterms:modified xsi:type="dcterms:W3CDTF">2025-09-29T14:23:00Z</dcterms:modified>
</cp:coreProperties>
</file>